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9AD" w:rsidRDefault="00E109AD" w:rsidP="008C0EC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E109AD" w:rsidRPr="00B80360" w:rsidRDefault="000D0C6C" w:rsidP="008C0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0360">
        <w:rPr>
          <w:rFonts w:ascii="Times New Roman" w:hAnsi="Times New Roman"/>
          <w:b/>
          <w:sz w:val="24"/>
          <w:szCs w:val="24"/>
        </w:rPr>
        <w:t>Comissão Central para Processo Seletivo Unificado para Cursos Técnicos 2018.1</w:t>
      </w:r>
    </w:p>
    <w:p w:rsidR="000D0C6C" w:rsidRPr="00E109AD" w:rsidRDefault="000D0C6C" w:rsidP="008C0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09AD" w:rsidRDefault="00E109AD" w:rsidP="00E10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0C6C">
        <w:rPr>
          <w:rFonts w:ascii="Times New Roman" w:hAnsi="Times New Roman"/>
          <w:b/>
          <w:sz w:val="24"/>
          <w:szCs w:val="24"/>
        </w:rPr>
        <w:t xml:space="preserve">Plano de Trabalho </w:t>
      </w:r>
    </w:p>
    <w:p w:rsidR="000D0C6C" w:rsidRDefault="000D0C6C" w:rsidP="00E10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0C6C" w:rsidRDefault="000D0C6C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D0C6C" w:rsidRPr="002D4B5B" w:rsidRDefault="000D0C6C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D4B5B">
        <w:rPr>
          <w:rFonts w:ascii="Times New Roman" w:hAnsi="Times New Roman"/>
          <w:b/>
          <w:sz w:val="24"/>
          <w:szCs w:val="24"/>
        </w:rPr>
        <w:t xml:space="preserve">Diretrizes </w:t>
      </w:r>
      <w:r w:rsidR="006D051F">
        <w:rPr>
          <w:rFonts w:ascii="Times New Roman" w:hAnsi="Times New Roman"/>
          <w:b/>
          <w:sz w:val="24"/>
          <w:szCs w:val="24"/>
        </w:rPr>
        <w:t>G</w:t>
      </w:r>
      <w:r w:rsidRPr="002D4B5B">
        <w:rPr>
          <w:rFonts w:ascii="Times New Roman" w:hAnsi="Times New Roman"/>
          <w:b/>
          <w:sz w:val="24"/>
          <w:szCs w:val="24"/>
        </w:rPr>
        <w:t>erais:</w:t>
      </w:r>
    </w:p>
    <w:p w:rsidR="000D0C6C" w:rsidRDefault="000D0C6C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O Processo Seletivo Unificado visa </w:t>
      </w:r>
      <w:proofErr w:type="gramStart"/>
      <w:r>
        <w:rPr>
          <w:rFonts w:ascii="Times New Roman" w:hAnsi="Times New Roman"/>
          <w:sz w:val="24"/>
          <w:szCs w:val="24"/>
        </w:rPr>
        <w:t>otimizar</w:t>
      </w:r>
      <w:proofErr w:type="gramEnd"/>
      <w:r>
        <w:rPr>
          <w:rFonts w:ascii="Times New Roman" w:hAnsi="Times New Roman"/>
          <w:sz w:val="24"/>
          <w:szCs w:val="24"/>
        </w:rPr>
        <w:t xml:space="preserve"> recursos humanos, infraestrutura tecnológica e de comunicação, organizar as ações entre campi, dar maior visibi</w:t>
      </w:r>
      <w:r w:rsidR="006D051F">
        <w:rPr>
          <w:rFonts w:ascii="Times New Roman" w:hAnsi="Times New Roman"/>
          <w:sz w:val="24"/>
          <w:szCs w:val="24"/>
        </w:rPr>
        <w:t>lidade institucional por meio da</w:t>
      </w:r>
      <w:r>
        <w:rPr>
          <w:rFonts w:ascii="Times New Roman" w:hAnsi="Times New Roman"/>
          <w:sz w:val="24"/>
          <w:szCs w:val="24"/>
        </w:rPr>
        <w:t xml:space="preserve"> comunicação;</w:t>
      </w:r>
    </w:p>
    <w:p w:rsidR="000D0C6C" w:rsidRDefault="000D0C6C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Para operacionalizar o processo </w:t>
      </w:r>
      <w:r w:rsidR="00E70D1F">
        <w:rPr>
          <w:rFonts w:ascii="Times New Roman" w:hAnsi="Times New Roman"/>
          <w:sz w:val="24"/>
          <w:szCs w:val="24"/>
        </w:rPr>
        <w:t>supramencionado</w:t>
      </w:r>
      <w:r>
        <w:rPr>
          <w:rFonts w:ascii="Times New Roman" w:hAnsi="Times New Roman"/>
          <w:sz w:val="24"/>
          <w:szCs w:val="24"/>
        </w:rPr>
        <w:t xml:space="preserve"> será necessário compor uma comissão central no âmbito da reitoria composta por (PROEN/DTI/Comunicação) e uma comissão local no âmbito do campus que deve ter a participação de um representante da Assistência Estudantil, um representante da Comunicação, um representante da TI e demais servidores que o campus julgar pertinente de acordo com a metodologia de seleção escolhida e volume de atendimento</w:t>
      </w:r>
      <w:r w:rsidR="00E70D1F">
        <w:rPr>
          <w:rFonts w:ascii="Times New Roman" w:hAnsi="Times New Roman"/>
          <w:sz w:val="24"/>
          <w:szCs w:val="24"/>
        </w:rPr>
        <w:t xml:space="preserve"> designado por portaria</w:t>
      </w:r>
      <w:r>
        <w:rPr>
          <w:rFonts w:ascii="Times New Roman" w:hAnsi="Times New Roman"/>
          <w:sz w:val="24"/>
          <w:szCs w:val="24"/>
        </w:rPr>
        <w:t>.</w:t>
      </w:r>
    </w:p>
    <w:p w:rsidR="00E70D1F" w:rsidRDefault="00E70D1F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Para o Processo Seletivo Unificado para Cursos Técnicos 2018.1 serão unificados os editais para cada metodologia de seleção e seus calendários de execução.</w:t>
      </w:r>
    </w:p>
    <w:p w:rsidR="00E70D1F" w:rsidRDefault="00E70D1F" w:rsidP="00E70D1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- O Processo Seletivo Unificado para Cursos Técnicos 2018.1 adotará os </w:t>
      </w:r>
      <w:r>
        <w:rPr>
          <w:rFonts w:ascii="Times New Roman" w:hAnsi="Times New Roman" w:cs="Times New Roman"/>
        </w:rPr>
        <w:t>procedimentos de seleção mais utilizados pelo IFPA:</w:t>
      </w:r>
    </w:p>
    <w:p w:rsidR="00E70D1F" w:rsidRDefault="00E70D1F" w:rsidP="00E70D1F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Seleção por Provas – sendo o mais longo, complexo e com envolvimento financeiro.</w:t>
      </w:r>
    </w:p>
    <w:p w:rsidR="00E70D1F" w:rsidRDefault="00E70D1F" w:rsidP="00E70D1F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70D1F">
        <w:rPr>
          <w:rFonts w:ascii="Times New Roman" w:hAnsi="Times New Roman" w:cs="Times New Roman"/>
        </w:rPr>
        <w:t>Seleção por Análise de Currícul</w:t>
      </w:r>
      <w:r>
        <w:rPr>
          <w:rFonts w:ascii="Times New Roman" w:hAnsi="Times New Roman" w:cs="Times New Roman"/>
        </w:rPr>
        <w:t>o</w:t>
      </w:r>
    </w:p>
    <w:p w:rsidR="00E70D1F" w:rsidRDefault="00E70D1F" w:rsidP="00E70D1F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70D1F">
        <w:rPr>
          <w:rFonts w:ascii="Times New Roman" w:hAnsi="Times New Roman" w:cs="Times New Roman"/>
        </w:rPr>
        <w:t>Seleção por Nota do ENEM</w:t>
      </w:r>
    </w:p>
    <w:p w:rsidR="00E70D1F" w:rsidRPr="00E70D1F" w:rsidRDefault="00E70D1F" w:rsidP="00E70D1F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70D1F">
        <w:rPr>
          <w:rFonts w:ascii="Times New Roman" w:hAnsi="Times New Roman" w:cs="Times New Roman"/>
        </w:rPr>
        <w:t>Seleção por Chamada Pública/Entrevista.</w:t>
      </w:r>
    </w:p>
    <w:p w:rsidR="00E70D1F" w:rsidRDefault="00E70D1F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O inicio dos trabalhos para o Processo Seletivo Unificado para Cursos Técnicos 2018-1 se dará mediante a manifestação de adesão dos campi, </w:t>
      </w:r>
      <w:r w:rsidR="006D051F">
        <w:rPr>
          <w:rFonts w:ascii="Times New Roman" w:hAnsi="Times New Roman"/>
          <w:sz w:val="24"/>
          <w:szCs w:val="24"/>
        </w:rPr>
        <w:t>por</w:t>
      </w:r>
      <w:r>
        <w:rPr>
          <w:rFonts w:ascii="Times New Roman" w:hAnsi="Times New Roman"/>
          <w:sz w:val="24"/>
          <w:szCs w:val="24"/>
        </w:rPr>
        <w:t xml:space="preserve"> formulário próprio apresentado pela PROEN.</w:t>
      </w:r>
    </w:p>
    <w:p w:rsidR="00E70D1F" w:rsidRDefault="00E70D1F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70D1F" w:rsidRPr="002D4B5B" w:rsidRDefault="00E70D1F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D4B5B">
        <w:rPr>
          <w:rFonts w:ascii="Times New Roman" w:hAnsi="Times New Roman"/>
          <w:b/>
          <w:sz w:val="24"/>
          <w:szCs w:val="24"/>
        </w:rPr>
        <w:t>Cronograma INICIAL</w:t>
      </w:r>
    </w:p>
    <w:p w:rsidR="00E70D1F" w:rsidRDefault="00E70D1F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- 28/08 a 01/09 – Elaboração do Plano de Trabalho – Comissão Central.</w:t>
      </w:r>
    </w:p>
    <w:p w:rsidR="00E70D1F" w:rsidRDefault="00E70D1F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- 28/08 a 08/09 – Elaboração do Edital I – Provas – Comissão Central</w:t>
      </w:r>
    </w:p>
    <w:p w:rsidR="00E70D1F" w:rsidRDefault="00E70D1F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- 01/09 a 11/09 – Manifestação de Adesão dos Campi – Campus</w:t>
      </w:r>
    </w:p>
    <w:p w:rsidR="00E70D1F" w:rsidRDefault="00E70D1F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- 11/09 – Apresentação do Cronograma de Trabalho para as formas de seleção: análise de currículo, nota do ENEM, chamada pública com entrevista.</w:t>
      </w:r>
    </w:p>
    <w:p w:rsidR="00E70D1F" w:rsidRDefault="000C6B3A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11 a 15/09 – Designação</w:t>
      </w:r>
      <w:proofErr w:type="gramEnd"/>
      <w:r>
        <w:rPr>
          <w:rFonts w:ascii="Times New Roman" w:hAnsi="Times New Roman"/>
          <w:sz w:val="24"/>
          <w:szCs w:val="24"/>
        </w:rPr>
        <w:t xml:space="preserve"> da comissão local por portaria – Campus</w:t>
      </w:r>
    </w:p>
    <w:p w:rsidR="000C6B3A" w:rsidRDefault="000C6B3A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- 15 a 22/09 – Aderência ao edital – análise da comissão local quanto ao edital </w:t>
      </w:r>
      <w:proofErr w:type="gramStart"/>
      <w:r>
        <w:rPr>
          <w:rFonts w:ascii="Times New Roman" w:hAnsi="Times New Roman"/>
          <w:sz w:val="24"/>
          <w:szCs w:val="24"/>
        </w:rPr>
        <w:t>proposto e dados do campus</w:t>
      </w:r>
      <w:proofErr w:type="gramEnd"/>
    </w:p>
    <w:p w:rsidR="000C6B3A" w:rsidRDefault="000C6B3A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26 a 28/09 – Homologação do Edital – Comissão</w:t>
      </w:r>
      <w:proofErr w:type="gramEnd"/>
      <w:r>
        <w:rPr>
          <w:rFonts w:ascii="Times New Roman" w:hAnsi="Times New Roman"/>
          <w:sz w:val="24"/>
          <w:szCs w:val="24"/>
        </w:rPr>
        <w:t xml:space="preserve"> Central </w:t>
      </w:r>
    </w:p>
    <w:p w:rsidR="000C6B3A" w:rsidRDefault="000C6B3A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- 29/09 – Publicação do Edital I – Provas – Comissão Central</w:t>
      </w:r>
    </w:p>
    <w:p w:rsidR="000C6B3A" w:rsidRDefault="000C6B3A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02 a 31/10 – Elaboração das Provas – Comissão</w:t>
      </w:r>
      <w:proofErr w:type="gramEnd"/>
      <w:r>
        <w:rPr>
          <w:rFonts w:ascii="Times New Roman" w:hAnsi="Times New Roman"/>
          <w:sz w:val="24"/>
          <w:szCs w:val="24"/>
        </w:rPr>
        <w:t xml:space="preserve"> Local</w:t>
      </w:r>
    </w:p>
    <w:p w:rsidR="006D1A8E" w:rsidRDefault="006D1A8E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02 a 31/10 – Divulgação do Edital – Comissão</w:t>
      </w:r>
      <w:proofErr w:type="gramEnd"/>
      <w:r>
        <w:rPr>
          <w:rFonts w:ascii="Times New Roman" w:hAnsi="Times New Roman"/>
          <w:sz w:val="24"/>
          <w:szCs w:val="24"/>
        </w:rPr>
        <w:t xml:space="preserve"> Central/Local</w:t>
      </w:r>
    </w:p>
    <w:p w:rsidR="000C6B3A" w:rsidRDefault="006D1A8E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- 31/10 a 09/11 – Inscrições</w:t>
      </w:r>
      <w:r w:rsidR="00B80360">
        <w:rPr>
          <w:rFonts w:ascii="Times New Roman" w:hAnsi="Times New Roman"/>
          <w:sz w:val="24"/>
          <w:szCs w:val="24"/>
        </w:rPr>
        <w:t xml:space="preserve"> - </w:t>
      </w:r>
    </w:p>
    <w:p w:rsidR="006D1A8E" w:rsidRDefault="006D1A8E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09 a 29/11 – Preparação</w:t>
      </w:r>
      <w:proofErr w:type="gramEnd"/>
      <w:r>
        <w:rPr>
          <w:rFonts w:ascii="Times New Roman" w:hAnsi="Times New Roman"/>
          <w:sz w:val="24"/>
          <w:szCs w:val="24"/>
        </w:rPr>
        <w:t xml:space="preserve"> de ambiente e material</w:t>
      </w:r>
      <w:r w:rsidR="00B80360">
        <w:rPr>
          <w:rFonts w:ascii="Times New Roman" w:hAnsi="Times New Roman"/>
          <w:sz w:val="24"/>
          <w:szCs w:val="24"/>
        </w:rPr>
        <w:t xml:space="preserve"> – Comissão Local e Comissão Central</w:t>
      </w:r>
    </w:p>
    <w:p w:rsidR="006D1A8E" w:rsidRDefault="006D1A8E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- 03/12 – Aplicação das Provas</w:t>
      </w:r>
      <w:r w:rsidR="00B80360">
        <w:rPr>
          <w:rFonts w:ascii="Times New Roman" w:hAnsi="Times New Roman"/>
          <w:sz w:val="24"/>
          <w:szCs w:val="24"/>
        </w:rPr>
        <w:t xml:space="preserve"> – Comissão local </w:t>
      </w:r>
    </w:p>
    <w:p w:rsidR="006D1A8E" w:rsidRDefault="006D1A8E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B80360">
        <w:rPr>
          <w:rFonts w:ascii="Times New Roman" w:hAnsi="Times New Roman"/>
          <w:sz w:val="24"/>
          <w:szCs w:val="24"/>
        </w:rPr>
        <w:t>07 a 22/12 – Leitura dos cartões – Comissão</w:t>
      </w:r>
      <w:proofErr w:type="gramEnd"/>
      <w:r w:rsidR="00B80360">
        <w:rPr>
          <w:rFonts w:ascii="Times New Roman" w:hAnsi="Times New Roman"/>
          <w:sz w:val="24"/>
          <w:szCs w:val="24"/>
        </w:rPr>
        <w:t xml:space="preserve"> local</w:t>
      </w:r>
    </w:p>
    <w:p w:rsidR="00B80360" w:rsidRDefault="00B80360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08 a 29/12 – Correção</w:t>
      </w:r>
      <w:proofErr w:type="gramEnd"/>
      <w:r>
        <w:rPr>
          <w:rFonts w:ascii="Times New Roman" w:hAnsi="Times New Roman"/>
          <w:sz w:val="24"/>
          <w:szCs w:val="24"/>
        </w:rPr>
        <w:t xml:space="preserve"> dos dados de ata e processamento dos cartões – Comissão Central</w:t>
      </w:r>
    </w:p>
    <w:p w:rsidR="00B80360" w:rsidRDefault="00B80360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8 a 12/01/2018 – Resultado</w:t>
      </w:r>
      <w:proofErr w:type="gramEnd"/>
      <w:r>
        <w:rPr>
          <w:rFonts w:ascii="Times New Roman" w:hAnsi="Times New Roman"/>
          <w:sz w:val="24"/>
          <w:szCs w:val="24"/>
        </w:rPr>
        <w:t xml:space="preserve"> Final</w:t>
      </w:r>
    </w:p>
    <w:p w:rsidR="00B80360" w:rsidRDefault="00B80360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- 15 a 20/01/2018 – Pré-matrícula/habilitação</w:t>
      </w:r>
    </w:p>
    <w:p w:rsidR="00B80360" w:rsidRDefault="00B80360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- 22 a 26/01/2018 – Matricula </w:t>
      </w:r>
    </w:p>
    <w:p w:rsidR="00B80360" w:rsidRDefault="00B80360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Inicio das aulas conforme calendário do campus.</w:t>
      </w:r>
    </w:p>
    <w:p w:rsidR="00B80360" w:rsidRDefault="00B80360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80360" w:rsidRPr="002D4B5B" w:rsidRDefault="00B80360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D4B5B">
        <w:rPr>
          <w:rFonts w:ascii="Times New Roman" w:hAnsi="Times New Roman"/>
          <w:b/>
          <w:sz w:val="24"/>
          <w:szCs w:val="24"/>
        </w:rPr>
        <w:t>Competências da Comissão Central:</w:t>
      </w:r>
    </w:p>
    <w:p w:rsidR="00B80360" w:rsidRDefault="00B80360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Elaborar as diretrizes para execução do Processo </w:t>
      </w:r>
      <w:r w:rsidRPr="00B80360">
        <w:rPr>
          <w:rFonts w:ascii="Times New Roman" w:hAnsi="Times New Roman"/>
          <w:sz w:val="24"/>
          <w:szCs w:val="24"/>
        </w:rPr>
        <w:t>Seletivo Unificado para Cursos Técnicos 2018.1</w:t>
      </w:r>
    </w:p>
    <w:p w:rsidR="002D4B5B" w:rsidRDefault="00B80360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Acompanhar todas as etapas de execução do </w:t>
      </w:r>
      <w:r w:rsidRPr="00B80360">
        <w:rPr>
          <w:rFonts w:ascii="Times New Roman" w:hAnsi="Times New Roman"/>
          <w:sz w:val="24"/>
          <w:szCs w:val="24"/>
        </w:rPr>
        <w:t>Processo Seletivo Unificado para Cursos Técnicos 2018.1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</w:p>
    <w:p w:rsidR="002D4B5B" w:rsidRDefault="002D4B5B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End"/>
      <w:r>
        <w:rPr>
          <w:rFonts w:ascii="Times New Roman" w:hAnsi="Times New Roman"/>
          <w:sz w:val="24"/>
          <w:szCs w:val="24"/>
        </w:rPr>
        <w:t xml:space="preserve">Elaborar os Editais Institucionais </w:t>
      </w:r>
    </w:p>
    <w:p w:rsidR="002D4B5B" w:rsidRDefault="002D4B5B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Definir o cronograma de todas as ações para o Processo </w:t>
      </w:r>
      <w:r w:rsidRPr="00B80360">
        <w:rPr>
          <w:rFonts w:ascii="Times New Roman" w:hAnsi="Times New Roman"/>
          <w:sz w:val="24"/>
          <w:szCs w:val="24"/>
        </w:rPr>
        <w:t>Seletivo Unificado para Cursos Técnicos 2018.1</w:t>
      </w:r>
    </w:p>
    <w:p w:rsidR="002D4B5B" w:rsidRDefault="002D4B5B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Promover divulgação de todos os editais e ofertas do Processo </w:t>
      </w:r>
      <w:r w:rsidRPr="00B80360">
        <w:rPr>
          <w:rFonts w:ascii="Times New Roman" w:hAnsi="Times New Roman"/>
          <w:sz w:val="24"/>
          <w:szCs w:val="24"/>
        </w:rPr>
        <w:t>Seletivo Unificado para Cursos Técnicos 2018.1</w:t>
      </w:r>
    </w:p>
    <w:p w:rsidR="002D4B5B" w:rsidRDefault="002D4B5B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Promover Consulta a Adesão dos campi</w:t>
      </w:r>
    </w:p>
    <w:p w:rsidR="000638B5" w:rsidRDefault="000638B5" w:rsidP="000638B5">
      <w:pPr>
        <w:pStyle w:val="Pargrafoda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EDITAL I - Provas</w:t>
      </w:r>
    </w:p>
    <w:p w:rsidR="002D4B5B" w:rsidRDefault="002D4B5B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Configuração de Inscrições no Sistema</w:t>
      </w:r>
    </w:p>
    <w:p w:rsidR="002D4B5B" w:rsidRDefault="002D4B5B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Teste de GRU</w:t>
      </w:r>
    </w:p>
    <w:p w:rsidR="002D4B5B" w:rsidRDefault="002D4B5B" w:rsidP="002D4B5B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Cadastramento de Salas nos locais de Prova</w:t>
      </w:r>
    </w:p>
    <w:p w:rsidR="002D4B5B" w:rsidRPr="002D4B5B" w:rsidRDefault="002D4B5B" w:rsidP="002D4B5B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Entu</w:t>
      </w:r>
      <w:r w:rsidRPr="002D4B5B">
        <w:rPr>
          <w:rFonts w:ascii="Times New Roman" w:hAnsi="Times New Roman"/>
          <w:sz w:val="24"/>
          <w:szCs w:val="24"/>
        </w:rPr>
        <w:t>rmação dos candidatos e elaboração do cartão de inscrição</w:t>
      </w:r>
    </w:p>
    <w:p w:rsidR="002D4B5B" w:rsidRDefault="002D4B5B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Gerar cartões Resposta </w:t>
      </w:r>
    </w:p>
    <w:p w:rsidR="002D4B5B" w:rsidRDefault="002D4B5B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Correção dados da ata de sala de prova </w:t>
      </w:r>
    </w:p>
    <w:p w:rsidR="002D4B5B" w:rsidRDefault="002D4B5B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Processamento do cartão resposta após correção conforme gabarito </w:t>
      </w:r>
    </w:p>
    <w:p w:rsidR="00B80360" w:rsidRPr="00B80360" w:rsidRDefault="002D4B5B" w:rsidP="00B80360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Divulgação Resultado Final – EDITAL I - Provas</w:t>
      </w:r>
      <w:r w:rsidR="00B80360">
        <w:rPr>
          <w:rFonts w:ascii="Times New Roman" w:hAnsi="Times New Roman"/>
          <w:sz w:val="24"/>
          <w:szCs w:val="24"/>
        </w:rPr>
        <w:t xml:space="preserve">                     </w:t>
      </w:r>
    </w:p>
    <w:p w:rsidR="00B80360" w:rsidRDefault="00B80360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638B5" w:rsidRDefault="000638B5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D4B5B">
        <w:rPr>
          <w:rFonts w:ascii="Times New Roman" w:hAnsi="Times New Roman"/>
          <w:b/>
          <w:sz w:val="24"/>
          <w:szCs w:val="24"/>
        </w:rPr>
        <w:t>Competências da Comissão</w:t>
      </w:r>
      <w:r>
        <w:rPr>
          <w:rFonts w:ascii="Times New Roman" w:hAnsi="Times New Roman"/>
          <w:b/>
          <w:sz w:val="24"/>
          <w:szCs w:val="24"/>
        </w:rPr>
        <w:t xml:space="preserve"> Local:</w:t>
      </w:r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Análise da demanda do campus e Editais</w:t>
      </w:r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Divulgação para o público-alvo</w:t>
      </w:r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Aplica a Lei de Cotas</w:t>
      </w:r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Gerencia todo o processo de seleção no âmbito do campus</w:t>
      </w:r>
    </w:p>
    <w:p w:rsidR="000638B5" w:rsidRDefault="000638B5" w:rsidP="000638B5">
      <w:pPr>
        <w:pStyle w:val="PargrafodaLista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o EDITAL I – Provas</w:t>
      </w:r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Testa GRU junto a DTI</w:t>
      </w:r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Elabora as Provas</w:t>
      </w:r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Acompanhamento diário de inscrições</w:t>
      </w:r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Acompanhamento do retorno de pagamento</w:t>
      </w:r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Definir e informar locais de prova, capacidade de sala e </w:t>
      </w:r>
      <w:proofErr w:type="gramStart"/>
      <w:r>
        <w:rPr>
          <w:rFonts w:ascii="Times New Roman" w:hAnsi="Times New Roman"/>
          <w:sz w:val="24"/>
          <w:szCs w:val="24"/>
        </w:rPr>
        <w:t>quantidade</w:t>
      </w:r>
      <w:proofErr w:type="gramEnd"/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Impressão de provas, cartão e todo o material de aplicação das </w:t>
      </w:r>
      <w:proofErr w:type="gramStart"/>
      <w:r>
        <w:rPr>
          <w:rFonts w:ascii="Times New Roman" w:hAnsi="Times New Roman"/>
          <w:sz w:val="24"/>
          <w:szCs w:val="24"/>
        </w:rPr>
        <w:t>provas</w:t>
      </w:r>
      <w:proofErr w:type="gramEnd"/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Aplica as provas</w:t>
      </w:r>
    </w:p>
    <w:p w:rsidR="000638B5" w:rsidRDefault="000638B5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Leitura dos </w:t>
      </w:r>
      <w:r w:rsidR="00EC3D02">
        <w:rPr>
          <w:rFonts w:ascii="Times New Roman" w:hAnsi="Times New Roman"/>
          <w:sz w:val="24"/>
          <w:szCs w:val="24"/>
        </w:rPr>
        <w:t>cartões</w:t>
      </w:r>
      <w:r>
        <w:rPr>
          <w:rFonts w:ascii="Times New Roman" w:hAnsi="Times New Roman"/>
          <w:sz w:val="24"/>
          <w:szCs w:val="24"/>
        </w:rPr>
        <w:t xml:space="preserve"> resposta conforme cronograma central </w:t>
      </w:r>
    </w:p>
    <w:p w:rsidR="00EC3D02" w:rsidRDefault="00EC3D02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Aplicar Lei de Cotas</w:t>
      </w:r>
    </w:p>
    <w:p w:rsidR="00EC3D02" w:rsidRPr="000638B5" w:rsidRDefault="00EC3D02" w:rsidP="000638B5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Classificar e Gerar Resultado Final</w:t>
      </w:r>
    </w:p>
    <w:p w:rsidR="00E70D1F" w:rsidRDefault="00E70D1F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70D1F" w:rsidRPr="000D0C6C" w:rsidRDefault="00E70D1F" w:rsidP="000D0C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70D1F" w:rsidRPr="000D0C6C" w:rsidSect="006379B1">
      <w:headerReference w:type="default" r:id="rId8"/>
      <w:footerReference w:type="default" r:id="rId9"/>
      <w:pgSz w:w="11906" w:h="16838"/>
      <w:pgMar w:top="2156" w:right="1701" w:bottom="1417" w:left="1701" w:header="426" w:footer="68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00B" w:rsidRDefault="0088100B" w:rsidP="00A80D76">
      <w:pPr>
        <w:spacing w:after="0" w:line="240" w:lineRule="auto"/>
      </w:pPr>
      <w:r>
        <w:separator/>
      </w:r>
    </w:p>
  </w:endnote>
  <w:endnote w:type="continuationSeparator" w:id="0">
    <w:p w:rsidR="0088100B" w:rsidRDefault="0088100B" w:rsidP="00A8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00B" w:rsidRDefault="0088100B" w:rsidP="00A80D76">
    <w:pPr>
      <w:pStyle w:val="p1"/>
      <w:pBdr>
        <w:bottom w:val="single" w:sz="12" w:space="1" w:color="auto"/>
      </w:pBdr>
      <w:shd w:val="clear" w:color="auto" w:fill="FFFFFF"/>
      <w:spacing w:before="0" w:beforeAutospacing="0" w:after="0" w:afterAutospacing="0"/>
      <w:jc w:val="center"/>
      <w:rPr>
        <w:rStyle w:val="object"/>
        <w:rFonts w:ascii="Arial" w:hAnsi="Arial" w:cs="Arial"/>
        <w:color w:val="000000"/>
        <w:sz w:val="16"/>
        <w:szCs w:val="16"/>
      </w:rPr>
    </w:pPr>
  </w:p>
  <w:p w:rsidR="0088100B" w:rsidRDefault="0088100B" w:rsidP="00344F44">
    <w:pPr>
      <w:pStyle w:val="p1"/>
      <w:shd w:val="clear" w:color="auto" w:fill="FFFFFF"/>
      <w:spacing w:before="0" w:beforeAutospacing="0" w:after="0" w:afterAutospacing="0"/>
      <w:jc w:val="center"/>
      <w:rPr>
        <w:rFonts w:ascii="Arial" w:hAnsi="Arial" w:cs="Arial"/>
        <w:color w:val="000000"/>
        <w:sz w:val="14"/>
        <w:szCs w:val="14"/>
        <w:shd w:val="clear" w:color="auto" w:fill="FFFFFF"/>
      </w:rPr>
    </w:pPr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Avenida Almirante Barroso; 1155; entre </w:t>
    </w:r>
    <w:proofErr w:type="spellStart"/>
    <w:proofErr w:type="gramStart"/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>Tv.</w:t>
    </w:r>
    <w:proofErr w:type="spellEnd"/>
    <w:proofErr w:type="gramEnd"/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 </w:t>
    </w:r>
    <w:r>
      <w:rPr>
        <w:rFonts w:ascii="Arial" w:hAnsi="Arial" w:cs="Arial"/>
        <w:color w:val="000000"/>
        <w:sz w:val="14"/>
        <w:szCs w:val="14"/>
        <w:shd w:val="clear" w:color="auto" w:fill="FFFFFF"/>
      </w:rPr>
      <w:t>Estrela</w:t>
    </w:r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 e Timbó.</w:t>
    </w:r>
    <w:r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 - Campus Belém, </w:t>
    </w:r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 xml:space="preserve">3º andar da </w:t>
    </w:r>
    <w:proofErr w:type="gramStart"/>
    <w:r w:rsidRPr="00A3387E">
      <w:rPr>
        <w:rFonts w:ascii="Arial" w:hAnsi="Arial" w:cs="Arial"/>
        <w:color w:val="000000"/>
        <w:sz w:val="14"/>
        <w:szCs w:val="14"/>
        <w:shd w:val="clear" w:color="auto" w:fill="FFFFFF"/>
      </w:rPr>
      <w:t>Biblioteca</w:t>
    </w:r>
    <w:proofErr w:type="gramEnd"/>
  </w:p>
  <w:p w:rsidR="0088100B" w:rsidRDefault="00F718C1" w:rsidP="0031397F">
    <w:pPr>
      <w:pStyle w:val="p1"/>
      <w:shd w:val="clear" w:color="auto" w:fill="FFFFFF"/>
      <w:spacing w:before="0" w:beforeAutospacing="0" w:after="0" w:afterAutospacing="0"/>
      <w:jc w:val="center"/>
      <w:rPr>
        <w:rFonts w:ascii="Arial" w:hAnsi="Arial" w:cs="Arial"/>
        <w:color w:val="000000"/>
        <w:sz w:val="14"/>
        <w:szCs w:val="14"/>
        <w:shd w:val="clear" w:color="auto" w:fill="FFFFFF"/>
      </w:rPr>
    </w:pPr>
    <w:hyperlink r:id="rId1" w:history="1">
      <w:r w:rsidR="0088100B" w:rsidRPr="00F77FCE">
        <w:rPr>
          <w:rStyle w:val="Hyperlink"/>
          <w:rFonts w:ascii="Arial" w:hAnsi="Arial" w:cs="Arial"/>
          <w:sz w:val="14"/>
          <w:szCs w:val="14"/>
          <w:shd w:val="clear" w:color="auto" w:fill="FFFFFF"/>
        </w:rPr>
        <w:t>http://proen.ifpa.edu.br</w:t>
      </w:r>
    </w:hyperlink>
  </w:p>
  <w:p w:rsidR="0088100B" w:rsidRDefault="0088100B" w:rsidP="0031397F">
    <w:pPr>
      <w:pStyle w:val="p1"/>
      <w:shd w:val="clear" w:color="auto" w:fill="FFFFFF"/>
      <w:spacing w:before="0" w:beforeAutospacing="0" w:after="0" w:afterAutospacing="0"/>
      <w:jc w:val="center"/>
      <w:rPr>
        <w:rFonts w:ascii="Arial" w:hAnsi="Arial" w:cs="Arial"/>
        <w:color w:val="000000"/>
        <w:sz w:val="14"/>
        <w:szCs w:val="14"/>
        <w:shd w:val="clear" w:color="auto" w:fill="FFFF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00B" w:rsidRDefault="0088100B" w:rsidP="00A80D76">
      <w:pPr>
        <w:spacing w:after="0" w:line="240" w:lineRule="auto"/>
      </w:pPr>
      <w:r>
        <w:separator/>
      </w:r>
    </w:p>
  </w:footnote>
  <w:footnote w:type="continuationSeparator" w:id="0">
    <w:p w:rsidR="0088100B" w:rsidRDefault="0088100B" w:rsidP="00A8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00B" w:rsidRDefault="0088100B" w:rsidP="006379B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-786765</wp:posOffset>
          </wp:positionH>
          <wp:positionV relativeFrom="paragraph">
            <wp:posOffset>-69215</wp:posOffset>
          </wp:positionV>
          <wp:extent cx="973455" cy="1084580"/>
          <wp:effectExtent l="19050" t="0" r="0" b="0"/>
          <wp:wrapNone/>
          <wp:docPr id="3" name="Imagem 3" descr="phoca_thumb_l_logo - if par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hoca_thumb_l_logo - if par vertic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084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eastAsia="pt-BR"/>
      </w:rPr>
      <w:drawing>
        <wp:inline distT="0" distB="0" distL="0" distR="0">
          <wp:extent cx="438150" cy="457200"/>
          <wp:effectExtent l="1905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88100B" w:rsidRPr="00506E8E" w:rsidRDefault="0088100B" w:rsidP="00A80D76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SERVIÇO PÚBLICO FEDERAL</w:t>
    </w:r>
  </w:p>
  <w:p w:rsidR="0088100B" w:rsidRPr="00506E8E" w:rsidRDefault="0088100B" w:rsidP="00506E8E">
    <w:pPr>
      <w:pStyle w:val="Cabealh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506E8E">
      <w:rPr>
        <w:rFonts w:ascii="Arial" w:hAnsi="Arial" w:cs="Arial"/>
        <w:sz w:val="16"/>
        <w:szCs w:val="16"/>
      </w:rPr>
      <w:t>MINISTÉRIO DA EDUCAÇÃO</w:t>
    </w:r>
    <w:r>
      <w:rPr>
        <w:rFonts w:ascii="Arial" w:hAnsi="Arial" w:cs="Arial"/>
        <w:sz w:val="16"/>
        <w:szCs w:val="16"/>
      </w:rPr>
      <w:tab/>
    </w:r>
  </w:p>
  <w:p w:rsidR="0088100B" w:rsidRPr="00506E8E" w:rsidRDefault="0088100B" w:rsidP="00A80D76">
    <w:pPr>
      <w:pStyle w:val="Cabealho"/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INSTITUTO FEDERAL DE EDUCAÇÃO, CIÊNCIA E TECNOLOGIA DO PARÁ</w:t>
    </w:r>
  </w:p>
  <w:p w:rsidR="0088100B" w:rsidRDefault="0088100B" w:rsidP="00344F44">
    <w:pPr>
      <w:pStyle w:val="Cabealho"/>
      <w:pBdr>
        <w:bottom w:val="single" w:sz="12" w:space="1" w:color="auto"/>
      </w:pBdr>
      <w:jc w:val="center"/>
      <w:rPr>
        <w:rFonts w:ascii="Arial" w:hAnsi="Arial" w:cs="Arial"/>
        <w:sz w:val="16"/>
        <w:szCs w:val="16"/>
      </w:rPr>
    </w:pPr>
    <w:r w:rsidRPr="00506E8E">
      <w:rPr>
        <w:rFonts w:ascii="Arial" w:hAnsi="Arial" w:cs="Arial"/>
        <w:sz w:val="16"/>
        <w:szCs w:val="16"/>
      </w:rPr>
      <w:t>PRÓ-REITORIA DE ENSINO</w:t>
    </w:r>
  </w:p>
  <w:p w:rsidR="0088100B" w:rsidRPr="00506E8E" w:rsidRDefault="0088100B" w:rsidP="00344F44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C19A3"/>
    <w:multiLevelType w:val="hybridMultilevel"/>
    <w:tmpl w:val="5704D03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24C0031"/>
    <w:multiLevelType w:val="hybridMultilevel"/>
    <w:tmpl w:val="602C06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301F3"/>
    <w:multiLevelType w:val="hybridMultilevel"/>
    <w:tmpl w:val="AFC23C1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41172"/>
    <w:multiLevelType w:val="hybridMultilevel"/>
    <w:tmpl w:val="EEEA0E28"/>
    <w:lvl w:ilvl="0" w:tplc="E378F970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79DA6B61"/>
    <w:multiLevelType w:val="hybridMultilevel"/>
    <w:tmpl w:val="6F7EC42A"/>
    <w:lvl w:ilvl="0" w:tplc="04160017">
      <w:start w:val="1"/>
      <w:numFmt w:val="lowerLetter"/>
      <w:lvlText w:val="%1)"/>
      <w:lvlJc w:val="left"/>
      <w:pPr>
        <w:ind w:left="778" w:hanging="360"/>
      </w:pPr>
    </w:lvl>
    <w:lvl w:ilvl="1" w:tplc="04160019" w:tentative="1">
      <w:start w:val="1"/>
      <w:numFmt w:val="lowerLetter"/>
      <w:lvlText w:val="%2."/>
      <w:lvlJc w:val="left"/>
      <w:pPr>
        <w:ind w:left="1498" w:hanging="360"/>
      </w:pPr>
    </w:lvl>
    <w:lvl w:ilvl="2" w:tplc="0416001B" w:tentative="1">
      <w:start w:val="1"/>
      <w:numFmt w:val="lowerRoman"/>
      <w:lvlText w:val="%3."/>
      <w:lvlJc w:val="right"/>
      <w:pPr>
        <w:ind w:left="2218" w:hanging="180"/>
      </w:pPr>
    </w:lvl>
    <w:lvl w:ilvl="3" w:tplc="0416000F" w:tentative="1">
      <w:start w:val="1"/>
      <w:numFmt w:val="decimal"/>
      <w:lvlText w:val="%4."/>
      <w:lvlJc w:val="left"/>
      <w:pPr>
        <w:ind w:left="2938" w:hanging="360"/>
      </w:pPr>
    </w:lvl>
    <w:lvl w:ilvl="4" w:tplc="04160019" w:tentative="1">
      <w:start w:val="1"/>
      <w:numFmt w:val="lowerLetter"/>
      <w:lvlText w:val="%5."/>
      <w:lvlJc w:val="left"/>
      <w:pPr>
        <w:ind w:left="3658" w:hanging="360"/>
      </w:pPr>
    </w:lvl>
    <w:lvl w:ilvl="5" w:tplc="0416001B" w:tentative="1">
      <w:start w:val="1"/>
      <w:numFmt w:val="lowerRoman"/>
      <w:lvlText w:val="%6."/>
      <w:lvlJc w:val="right"/>
      <w:pPr>
        <w:ind w:left="4378" w:hanging="180"/>
      </w:pPr>
    </w:lvl>
    <w:lvl w:ilvl="6" w:tplc="0416000F" w:tentative="1">
      <w:start w:val="1"/>
      <w:numFmt w:val="decimal"/>
      <w:lvlText w:val="%7."/>
      <w:lvlJc w:val="left"/>
      <w:pPr>
        <w:ind w:left="5098" w:hanging="360"/>
      </w:pPr>
    </w:lvl>
    <w:lvl w:ilvl="7" w:tplc="04160019" w:tentative="1">
      <w:start w:val="1"/>
      <w:numFmt w:val="lowerLetter"/>
      <w:lvlText w:val="%8."/>
      <w:lvlJc w:val="left"/>
      <w:pPr>
        <w:ind w:left="5818" w:hanging="360"/>
      </w:pPr>
    </w:lvl>
    <w:lvl w:ilvl="8" w:tplc="0416001B" w:tentative="1">
      <w:start w:val="1"/>
      <w:numFmt w:val="lowerRoman"/>
      <w:lvlText w:val="%9."/>
      <w:lvlJc w:val="right"/>
      <w:pPr>
        <w:ind w:left="653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A80D76"/>
    <w:rsid w:val="00023007"/>
    <w:rsid w:val="00037988"/>
    <w:rsid w:val="00045E5C"/>
    <w:rsid w:val="000638B5"/>
    <w:rsid w:val="00066B45"/>
    <w:rsid w:val="000946D3"/>
    <w:rsid w:val="000A4CA4"/>
    <w:rsid w:val="000C4C4C"/>
    <w:rsid w:val="000C6B3A"/>
    <w:rsid w:val="000D0C6C"/>
    <w:rsid w:val="000F1ACD"/>
    <w:rsid w:val="000F3ED8"/>
    <w:rsid w:val="0010466F"/>
    <w:rsid w:val="001223B7"/>
    <w:rsid w:val="0012302C"/>
    <w:rsid w:val="00143842"/>
    <w:rsid w:val="001845C2"/>
    <w:rsid w:val="001C72FA"/>
    <w:rsid w:val="001D08FB"/>
    <w:rsid w:val="00226530"/>
    <w:rsid w:val="00255380"/>
    <w:rsid w:val="00267EB9"/>
    <w:rsid w:val="00277D85"/>
    <w:rsid w:val="0028474E"/>
    <w:rsid w:val="0029072F"/>
    <w:rsid w:val="002A572D"/>
    <w:rsid w:val="002C0A09"/>
    <w:rsid w:val="002C7401"/>
    <w:rsid w:val="002D4B5B"/>
    <w:rsid w:val="002F2A4E"/>
    <w:rsid w:val="00303189"/>
    <w:rsid w:val="0031397F"/>
    <w:rsid w:val="00322D9C"/>
    <w:rsid w:val="00344F44"/>
    <w:rsid w:val="00352EF2"/>
    <w:rsid w:val="0035467E"/>
    <w:rsid w:val="00380A38"/>
    <w:rsid w:val="00397D3C"/>
    <w:rsid w:val="003B1339"/>
    <w:rsid w:val="003B6897"/>
    <w:rsid w:val="003E7223"/>
    <w:rsid w:val="003F08BE"/>
    <w:rsid w:val="00412A66"/>
    <w:rsid w:val="00471714"/>
    <w:rsid w:val="0047328D"/>
    <w:rsid w:val="004C7095"/>
    <w:rsid w:val="00506E8E"/>
    <w:rsid w:val="0052039D"/>
    <w:rsid w:val="00521738"/>
    <w:rsid w:val="00523F54"/>
    <w:rsid w:val="00533784"/>
    <w:rsid w:val="005371F6"/>
    <w:rsid w:val="005449F1"/>
    <w:rsid w:val="00565D58"/>
    <w:rsid w:val="0059797E"/>
    <w:rsid w:val="005A41A6"/>
    <w:rsid w:val="005A6E94"/>
    <w:rsid w:val="005D4F78"/>
    <w:rsid w:val="005D5328"/>
    <w:rsid w:val="005D6A71"/>
    <w:rsid w:val="005F2ABC"/>
    <w:rsid w:val="006123B1"/>
    <w:rsid w:val="00617CE0"/>
    <w:rsid w:val="00621A8E"/>
    <w:rsid w:val="00633694"/>
    <w:rsid w:val="0063560A"/>
    <w:rsid w:val="006379B1"/>
    <w:rsid w:val="00642040"/>
    <w:rsid w:val="00653D5D"/>
    <w:rsid w:val="00656A39"/>
    <w:rsid w:val="00666260"/>
    <w:rsid w:val="006702AC"/>
    <w:rsid w:val="0069145C"/>
    <w:rsid w:val="00694B44"/>
    <w:rsid w:val="006B0918"/>
    <w:rsid w:val="006B3ED4"/>
    <w:rsid w:val="006C0535"/>
    <w:rsid w:val="006C48C2"/>
    <w:rsid w:val="006D051F"/>
    <w:rsid w:val="006D1A8E"/>
    <w:rsid w:val="006D66B0"/>
    <w:rsid w:val="006E0EF4"/>
    <w:rsid w:val="00730078"/>
    <w:rsid w:val="00731FE6"/>
    <w:rsid w:val="007507E0"/>
    <w:rsid w:val="007571A7"/>
    <w:rsid w:val="007717F7"/>
    <w:rsid w:val="007845EE"/>
    <w:rsid w:val="007867C0"/>
    <w:rsid w:val="007A76DA"/>
    <w:rsid w:val="007E5568"/>
    <w:rsid w:val="0083146E"/>
    <w:rsid w:val="0083509B"/>
    <w:rsid w:val="00842724"/>
    <w:rsid w:val="00855A61"/>
    <w:rsid w:val="008706CB"/>
    <w:rsid w:val="0087163D"/>
    <w:rsid w:val="0088100B"/>
    <w:rsid w:val="00884A52"/>
    <w:rsid w:val="008A7522"/>
    <w:rsid w:val="008C0EC6"/>
    <w:rsid w:val="008D3AF4"/>
    <w:rsid w:val="008E171C"/>
    <w:rsid w:val="008F1C53"/>
    <w:rsid w:val="009018DE"/>
    <w:rsid w:val="00901A09"/>
    <w:rsid w:val="00941203"/>
    <w:rsid w:val="009427F0"/>
    <w:rsid w:val="009461EF"/>
    <w:rsid w:val="009D39EA"/>
    <w:rsid w:val="00A016D3"/>
    <w:rsid w:val="00A26F0A"/>
    <w:rsid w:val="00A3387E"/>
    <w:rsid w:val="00A45FB8"/>
    <w:rsid w:val="00A53396"/>
    <w:rsid w:val="00A75B64"/>
    <w:rsid w:val="00A80D76"/>
    <w:rsid w:val="00A84DC6"/>
    <w:rsid w:val="00AA1985"/>
    <w:rsid w:val="00AB5765"/>
    <w:rsid w:val="00AC3F32"/>
    <w:rsid w:val="00AC5256"/>
    <w:rsid w:val="00AE1EC5"/>
    <w:rsid w:val="00AF22D4"/>
    <w:rsid w:val="00B16308"/>
    <w:rsid w:val="00B50B89"/>
    <w:rsid w:val="00B51FF8"/>
    <w:rsid w:val="00B80360"/>
    <w:rsid w:val="00B93FC4"/>
    <w:rsid w:val="00BC4E68"/>
    <w:rsid w:val="00BC60D7"/>
    <w:rsid w:val="00BC7D88"/>
    <w:rsid w:val="00BE5DD5"/>
    <w:rsid w:val="00BF4915"/>
    <w:rsid w:val="00C34E38"/>
    <w:rsid w:val="00C4312D"/>
    <w:rsid w:val="00C55D46"/>
    <w:rsid w:val="00C6144A"/>
    <w:rsid w:val="00C61C2C"/>
    <w:rsid w:val="00C90552"/>
    <w:rsid w:val="00CD0C51"/>
    <w:rsid w:val="00CF2B95"/>
    <w:rsid w:val="00D012FB"/>
    <w:rsid w:val="00D16E3F"/>
    <w:rsid w:val="00D51207"/>
    <w:rsid w:val="00D63EAE"/>
    <w:rsid w:val="00D80C81"/>
    <w:rsid w:val="00DB7A39"/>
    <w:rsid w:val="00DE7746"/>
    <w:rsid w:val="00E05AC3"/>
    <w:rsid w:val="00E109AD"/>
    <w:rsid w:val="00E35E40"/>
    <w:rsid w:val="00E448E1"/>
    <w:rsid w:val="00E70D1F"/>
    <w:rsid w:val="00EC3D02"/>
    <w:rsid w:val="00F16DB6"/>
    <w:rsid w:val="00F326AC"/>
    <w:rsid w:val="00F33D01"/>
    <w:rsid w:val="00F45C61"/>
    <w:rsid w:val="00F63F75"/>
    <w:rsid w:val="00F65485"/>
    <w:rsid w:val="00F718C1"/>
    <w:rsid w:val="00F84D7B"/>
    <w:rsid w:val="00FB04D2"/>
    <w:rsid w:val="00FD2381"/>
    <w:rsid w:val="00FE5B46"/>
    <w:rsid w:val="00FF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60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0D76"/>
  </w:style>
  <w:style w:type="paragraph" w:styleId="Rodap">
    <w:name w:val="footer"/>
    <w:basedOn w:val="Normal"/>
    <w:link w:val="RodapChar"/>
    <w:uiPriority w:val="99"/>
    <w:unhideWhenUsed/>
    <w:rsid w:val="00A8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0D76"/>
  </w:style>
  <w:style w:type="paragraph" w:styleId="Textodebalo">
    <w:name w:val="Balloon Text"/>
    <w:basedOn w:val="Normal"/>
    <w:link w:val="TextodebaloChar"/>
    <w:uiPriority w:val="99"/>
    <w:semiHidden/>
    <w:unhideWhenUsed/>
    <w:rsid w:val="00A8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D7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80D76"/>
    <w:rPr>
      <w:color w:val="0000FF"/>
      <w:u w:val="single"/>
    </w:rPr>
  </w:style>
  <w:style w:type="paragraph" w:customStyle="1" w:styleId="p1">
    <w:name w:val="p1"/>
    <w:basedOn w:val="Normal"/>
    <w:rsid w:val="00A80D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80D76"/>
  </w:style>
  <w:style w:type="character" w:customStyle="1" w:styleId="object">
    <w:name w:val="object"/>
    <w:basedOn w:val="Fontepargpadro"/>
    <w:rsid w:val="00A80D76"/>
  </w:style>
  <w:style w:type="paragraph" w:styleId="PargrafodaLista">
    <w:name w:val="List Paragraph"/>
    <w:basedOn w:val="Normal"/>
    <w:uiPriority w:val="34"/>
    <w:qFormat/>
    <w:rsid w:val="00F326AC"/>
    <w:pPr>
      <w:ind w:left="720"/>
      <w:contextualSpacing/>
    </w:pPr>
  </w:style>
  <w:style w:type="paragraph" w:customStyle="1" w:styleId="Default">
    <w:name w:val="Default"/>
    <w:rsid w:val="00066B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Forte">
    <w:name w:val="Strong"/>
    <w:basedOn w:val="Fontepargpadro"/>
    <w:uiPriority w:val="22"/>
    <w:qFormat/>
    <w:rsid w:val="00B50B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9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roen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F0F02D-1327-439B-9F11-1E2BAFDDD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4159</CharactersWithSpaces>
  <SharedDoc>false</SharedDoc>
  <HLinks>
    <vt:vector size="12" baseType="variant">
      <vt:variant>
        <vt:i4>4128777</vt:i4>
      </vt:variant>
      <vt:variant>
        <vt:i4>3</vt:i4>
      </vt:variant>
      <vt:variant>
        <vt:i4>0</vt:i4>
      </vt:variant>
      <vt:variant>
        <vt:i4>5</vt:i4>
      </vt:variant>
      <vt:variant>
        <vt:lpwstr>mailto:proen.ifpa@ifpa.edu.br</vt:lpwstr>
      </vt:variant>
      <vt:variant>
        <vt:lpwstr/>
      </vt:variant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Arsonval</dc:creator>
  <cp:lastModifiedBy>Elinilze Guedes Teodoro</cp:lastModifiedBy>
  <cp:revision>2</cp:revision>
  <cp:lastPrinted>2017-08-23T17:52:00Z</cp:lastPrinted>
  <dcterms:created xsi:type="dcterms:W3CDTF">2017-08-24T21:02:00Z</dcterms:created>
  <dcterms:modified xsi:type="dcterms:W3CDTF">2017-08-24T21:02:00Z</dcterms:modified>
</cp:coreProperties>
</file>