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DC" w:rsidRPr="00862813" w:rsidRDefault="00862813" w:rsidP="00862813">
      <w:pPr>
        <w:jc w:val="center"/>
        <w:rPr>
          <w:rFonts w:ascii="Arial" w:hAnsi="Arial" w:cs="Arial"/>
          <w:b/>
          <w:sz w:val="24"/>
          <w:szCs w:val="24"/>
        </w:rPr>
      </w:pPr>
      <w:r w:rsidRPr="00862813">
        <w:rPr>
          <w:rFonts w:ascii="Arial" w:hAnsi="Arial" w:cs="Arial"/>
          <w:b/>
          <w:sz w:val="24"/>
          <w:szCs w:val="24"/>
        </w:rPr>
        <w:t>Resumo e Encaminhamentos da I Reunião Integrada PROEN/PROEX/PROPG</w:t>
      </w:r>
    </w:p>
    <w:p w:rsidR="00862813" w:rsidRDefault="00862813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78"/>
        <w:gridCol w:w="3170"/>
        <w:gridCol w:w="3346"/>
      </w:tblGrid>
      <w:tr w:rsidR="00862813" w:rsidTr="009F38AD">
        <w:tc>
          <w:tcPr>
            <w:tcW w:w="8720" w:type="dxa"/>
            <w:gridSpan w:val="3"/>
          </w:tcPr>
          <w:p w:rsidR="00862813" w:rsidRPr="00C37AA7" w:rsidRDefault="00862813" w:rsidP="00862813">
            <w:pPr>
              <w:jc w:val="center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C37AA7">
              <w:rPr>
                <w:rFonts w:ascii="Arial" w:hAnsi="Arial" w:cs="Arial"/>
                <w:sz w:val="24"/>
                <w:szCs w:val="24"/>
                <w:highlight w:val="lightGray"/>
              </w:rPr>
              <w:t>PROEN/PROPPG</w:t>
            </w:r>
            <w:r w:rsidR="00C37AA7" w:rsidRPr="00C37AA7">
              <w:rPr>
                <w:rFonts w:ascii="Arial" w:hAnsi="Arial" w:cs="Arial"/>
                <w:sz w:val="24"/>
                <w:szCs w:val="24"/>
                <w:highlight w:val="lightGray"/>
              </w:rPr>
              <w:t>/PROEX</w:t>
            </w:r>
          </w:p>
        </w:tc>
      </w:tr>
      <w:tr w:rsidR="00862813" w:rsidTr="009F38AD">
        <w:tc>
          <w:tcPr>
            <w:tcW w:w="1956" w:type="dxa"/>
          </w:tcPr>
          <w:p w:rsidR="00862813" w:rsidRDefault="00862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MACROAÇÃO</w:t>
            </w:r>
          </w:p>
        </w:tc>
        <w:tc>
          <w:tcPr>
            <w:tcW w:w="3132" w:type="dxa"/>
          </w:tcPr>
          <w:p w:rsidR="00862813" w:rsidRDefault="00862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MICROAÇAO </w:t>
            </w:r>
          </w:p>
        </w:tc>
        <w:tc>
          <w:tcPr>
            <w:tcW w:w="3632" w:type="dxa"/>
          </w:tcPr>
          <w:p w:rsidR="00862813" w:rsidRDefault="00862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Responsável e Prazos</w:t>
            </w:r>
          </w:p>
        </w:tc>
      </w:tr>
      <w:tr w:rsidR="00862813" w:rsidTr="009F38AD">
        <w:tc>
          <w:tcPr>
            <w:tcW w:w="1956" w:type="dxa"/>
          </w:tcPr>
          <w:p w:rsidR="00862813" w:rsidRDefault="00862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Plano de Formação Docente – Especialização  Lato Sensu em Docência para Educação Profissional </w:t>
            </w:r>
          </w:p>
        </w:tc>
        <w:tc>
          <w:tcPr>
            <w:tcW w:w="3132" w:type="dxa"/>
          </w:tcPr>
          <w:p w:rsidR="00862813" w:rsidRDefault="00862813" w:rsidP="00862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Atualização do levantamento de demandas</w:t>
            </w:r>
          </w:p>
          <w:p w:rsidR="00862813" w:rsidRDefault="00862813" w:rsidP="00862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Orientações para composição do PPC aos campi – polo</w:t>
            </w:r>
          </w:p>
          <w:p w:rsidR="00862813" w:rsidRDefault="00862813" w:rsidP="00862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apresentação de orientações operacionais </w:t>
            </w:r>
          </w:p>
          <w:p w:rsidR="00862813" w:rsidRDefault="00C37AA7" w:rsidP="00862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Submissão dos PPCs a PROPPG</w:t>
            </w:r>
          </w:p>
          <w:p w:rsidR="00C37AA7" w:rsidRDefault="00C37AA7" w:rsidP="00862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2" w:type="dxa"/>
          </w:tcPr>
          <w:p w:rsidR="00862813" w:rsidRDefault="00AA7A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Campus – até30/07</w:t>
            </w:r>
            <w:r w:rsidR="00862813">
              <w:rPr>
                <w:rFonts w:ascii="Arial" w:hAnsi="Arial" w:cs="Arial"/>
                <w:sz w:val="24"/>
                <w:szCs w:val="24"/>
              </w:rPr>
              <w:t>/2016</w:t>
            </w:r>
          </w:p>
          <w:p w:rsidR="00862813" w:rsidRDefault="00862813">
            <w:pPr>
              <w:rPr>
                <w:rFonts w:ascii="Arial" w:hAnsi="Arial" w:cs="Arial"/>
                <w:sz w:val="24"/>
                <w:szCs w:val="24"/>
              </w:rPr>
            </w:pPr>
          </w:p>
          <w:p w:rsidR="00862813" w:rsidRDefault="00862813">
            <w:pPr>
              <w:rPr>
                <w:rFonts w:ascii="Arial" w:hAnsi="Arial" w:cs="Arial"/>
                <w:sz w:val="24"/>
                <w:szCs w:val="24"/>
              </w:rPr>
            </w:pPr>
          </w:p>
          <w:p w:rsidR="00862813" w:rsidRDefault="00AA7A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PROPPG – até05/07</w:t>
            </w:r>
            <w:r w:rsidR="00862813">
              <w:rPr>
                <w:rFonts w:ascii="Arial" w:hAnsi="Arial" w:cs="Arial"/>
                <w:sz w:val="24"/>
                <w:szCs w:val="24"/>
              </w:rPr>
              <w:t>/2016</w:t>
            </w:r>
          </w:p>
          <w:p w:rsidR="00862813" w:rsidRDefault="00862813">
            <w:pPr>
              <w:rPr>
                <w:rFonts w:ascii="Arial" w:hAnsi="Arial" w:cs="Arial"/>
                <w:sz w:val="24"/>
                <w:szCs w:val="24"/>
              </w:rPr>
            </w:pPr>
          </w:p>
          <w:p w:rsidR="00862813" w:rsidRDefault="00862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AA7A8C">
              <w:rPr>
                <w:rFonts w:ascii="Arial" w:hAnsi="Arial" w:cs="Arial"/>
                <w:sz w:val="24"/>
                <w:szCs w:val="24"/>
              </w:rPr>
              <w:t>PROPPG/PROEN – até05/07/2016</w:t>
            </w:r>
          </w:p>
          <w:p w:rsidR="00C37AA7" w:rsidRDefault="00C37AA7">
            <w:pPr>
              <w:rPr>
                <w:rFonts w:ascii="Arial" w:hAnsi="Arial" w:cs="Arial"/>
                <w:sz w:val="24"/>
                <w:szCs w:val="24"/>
              </w:rPr>
            </w:pPr>
          </w:p>
          <w:p w:rsidR="00C37AA7" w:rsidRDefault="00AA7A8C" w:rsidP="00AA7A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Campus – até 30</w:t>
            </w:r>
            <w:r w:rsidR="00C37AA7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="00C37AA7">
              <w:rPr>
                <w:rFonts w:ascii="Arial" w:hAnsi="Arial" w:cs="Arial"/>
                <w:sz w:val="24"/>
                <w:szCs w:val="24"/>
              </w:rPr>
              <w:t>/2016</w:t>
            </w:r>
          </w:p>
        </w:tc>
      </w:tr>
      <w:tr w:rsidR="00862813" w:rsidTr="009F38AD">
        <w:tc>
          <w:tcPr>
            <w:tcW w:w="1956" w:type="dxa"/>
          </w:tcPr>
          <w:p w:rsidR="00862813" w:rsidRDefault="00C37A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COMFOR</w:t>
            </w:r>
          </w:p>
        </w:tc>
        <w:tc>
          <w:tcPr>
            <w:tcW w:w="3132" w:type="dxa"/>
          </w:tcPr>
          <w:p w:rsidR="00862813" w:rsidRDefault="00C37A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Apresentar as demandas estaduais levantadas junto ao FORPROF-PA para conhecimento dos campi e orientação para elaboração de propostas formativas pelos campi</w:t>
            </w:r>
          </w:p>
        </w:tc>
        <w:tc>
          <w:tcPr>
            <w:tcW w:w="3632" w:type="dxa"/>
          </w:tcPr>
          <w:p w:rsidR="00862813" w:rsidRDefault="00C37A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Presidente</w:t>
            </w:r>
            <w:r w:rsidR="00DD3671">
              <w:rPr>
                <w:rFonts w:ascii="Arial" w:hAnsi="Arial" w:cs="Arial"/>
                <w:sz w:val="24"/>
                <w:szCs w:val="24"/>
              </w:rPr>
              <w:t xml:space="preserve"> do COMFOR – IFPA, até Ago/</w:t>
            </w:r>
            <w:r>
              <w:rPr>
                <w:rFonts w:ascii="Arial" w:hAnsi="Arial" w:cs="Arial"/>
                <w:sz w:val="24"/>
                <w:szCs w:val="24"/>
              </w:rPr>
              <w:t>/2016</w:t>
            </w:r>
          </w:p>
        </w:tc>
      </w:tr>
      <w:tr w:rsidR="00862813" w:rsidTr="009F38AD">
        <w:tc>
          <w:tcPr>
            <w:tcW w:w="1956" w:type="dxa"/>
          </w:tcPr>
          <w:p w:rsidR="00862813" w:rsidRDefault="00C37A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Regulamento de Visita Técnica - IFPA</w:t>
            </w:r>
          </w:p>
        </w:tc>
        <w:tc>
          <w:tcPr>
            <w:tcW w:w="3132" w:type="dxa"/>
          </w:tcPr>
          <w:p w:rsidR="00862813" w:rsidRDefault="00C37AA7" w:rsidP="00C37A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Retorno aos campi para finalização das contribuições pelos campi</w:t>
            </w:r>
          </w:p>
        </w:tc>
        <w:tc>
          <w:tcPr>
            <w:tcW w:w="3632" w:type="dxa"/>
          </w:tcPr>
          <w:p w:rsidR="00862813" w:rsidRDefault="00C37A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PROEN – envio até dia 24/06 -  retorno do campus até dia 20/08/2016</w:t>
            </w:r>
          </w:p>
        </w:tc>
      </w:tr>
      <w:tr w:rsidR="00862813" w:rsidTr="009F38AD">
        <w:tc>
          <w:tcPr>
            <w:tcW w:w="1956" w:type="dxa"/>
          </w:tcPr>
          <w:p w:rsidR="00862813" w:rsidRDefault="00510D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Estagio supervisionado</w:t>
            </w:r>
          </w:p>
        </w:tc>
        <w:tc>
          <w:tcPr>
            <w:tcW w:w="3132" w:type="dxa"/>
          </w:tcPr>
          <w:p w:rsidR="00862813" w:rsidRDefault="003728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Novas diretrizes operacionais para Estagio </w:t>
            </w:r>
            <w:r w:rsidR="0085365F">
              <w:rPr>
                <w:rFonts w:ascii="Arial" w:hAnsi="Arial" w:cs="Arial"/>
                <w:sz w:val="24"/>
                <w:szCs w:val="24"/>
              </w:rPr>
              <w:t>Médio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5365F">
              <w:rPr>
                <w:rFonts w:ascii="Arial" w:hAnsi="Arial" w:cs="Arial"/>
                <w:sz w:val="24"/>
                <w:szCs w:val="24"/>
              </w:rPr>
              <w:t>Técnico</w:t>
            </w:r>
            <w:r>
              <w:rPr>
                <w:rFonts w:ascii="Arial" w:hAnsi="Arial" w:cs="Arial"/>
                <w:sz w:val="24"/>
                <w:szCs w:val="24"/>
              </w:rPr>
              <w:t xml:space="preserve"> e Superior do CNE.</w:t>
            </w:r>
          </w:p>
          <w:p w:rsidR="003728F2" w:rsidRDefault="003728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10D63">
              <w:rPr>
                <w:rFonts w:ascii="Arial" w:hAnsi="Arial" w:cs="Arial"/>
                <w:sz w:val="24"/>
                <w:szCs w:val="24"/>
              </w:rPr>
              <w:t xml:space="preserve">O GT do Estagio retomará a revisão do regulamento interno </w:t>
            </w:r>
          </w:p>
        </w:tc>
        <w:tc>
          <w:tcPr>
            <w:tcW w:w="3632" w:type="dxa"/>
          </w:tcPr>
          <w:p w:rsidR="003728F2" w:rsidRDefault="003728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Aprovação prevista para JUN/2016 – CNE&gt;</w:t>
            </w:r>
          </w:p>
          <w:p w:rsidR="00862813" w:rsidRDefault="003728F2" w:rsidP="003728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minuta apresentada para estudo dos campi </w:t>
            </w:r>
          </w:p>
          <w:p w:rsidR="00510D63" w:rsidRDefault="00510D63" w:rsidP="003728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PROEX – ago/2016</w:t>
            </w:r>
          </w:p>
        </w:tc>
      </w:tr>
      <w:tr w:rsidR="00862813" w:rsidTr="009F38AD">
        <w:tc>
          <w:tcPr>
            <w:tcW w:w="1956" w:type="dxa"/>
          </w:tcPr>
          <w:p w:rsidR="00862813" w:rsidRDefault="00510D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Currricularização da Extensão </w:t>
            </w:r>
          </w:p>
        </w:tc>
        <w:tc>
          <w:tcPr>
            <w:tcW w:w="3132" w:type="dxa"/>
          </w:tcPr>
          <w:p w:rsidR="00862813" w:rsidRDefault="00510D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Plano e Cronograma apresentados </w:t>
            </w:r>
          </w:p>
        </w:tc>
        <w:tc>
          <w:tcPr>
            <w:tcW w:w="3632" w:type="dxa"/>
          </w:tcPr>
          <w:p w:rsidR="00862813" w:rsidRDefault="00510D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PROEN/PROEX/PROPPG</w:t>
            </w:r>
          </w:p>
        </w:tc>
      </w:tr>
      <w:tr w:rsidR="00862813" w:rsidTr="009F38AD">
        <w:tc>
          <w:tcPr>
            <w:tcW w:w="1956" w:type="dxa"/>
          </w:tcPr>
          <w:p w:rsidR="00862813" w:rsidRDefault="00510D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Revisão da Resolução 199 a luz da Portaria MEC 17/’2016</w:t>
            </w:r>
          </w:p>
        </w:tc>
        <w:tc>
          <w:tcPr>
            <w:tcW w:w="3132" w:type="dxa"/>
          </w:tcPr>
          <w:p w:rsidR="00862813" w:rsidRDefault="00862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2" w:type="dxa"/>
          </w:tcPr>
          <w:p w:rsidR="00862813" w:rsidRDefault="00510D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CPPD e PROEN/PROEX/PROPPG</w:t>
            </w:r>
          </w:p>
          <w:p w:rsidR="00510D63" w:rsidRDefault="00510D63" w:rsidP="00510D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Até ago/2016</w:t>
            </w:r>
          </w:p>
        </w:tc>
      </w:tr>
      <w:tr w:rsidR="00510D63" w:rsidTr="009F38AD">
        <w:tc>
          <w:tcPr>
            <w:tcW w:w="1956" w:type="dxa"/>
          </w:tcPr>
          <w:p w:rsidR="00510D63" w:rsidRDefault="00510D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Disponibilização do PIT e RIT no SIGAA</w:t>
            </w:r>
          </w:p>
        </w:tc>
        <w:tc>
          <w:tcPr>
            <w:tcW w:w="3132" w:type="dxa"/>
          </w:tcPr>
          <w:p w:rsidR="00510D63" w:rsidRDefault="00510D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2" w:type="dxa"/>
          </w:tcPr>
          <w:p w:rsidR="00510D63" w:rsidRDefault="00510D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DTI/PROEN/PROPPG/</w:t>
            </w:r>
          </w:p>
          <w:p w:rsidR="00510D63" w:rsidRDefault="00510D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PROEX/CPPD</w:t>
            </w:r>
          </w:p>
          <w:p w:rsidR="00510D63" w:rsidRDefault="00510D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partir do dia 22 de agosto</w:t>
            </w:r>
          </w:p>
        </w:tc>
      </w:tr>
      <w:tr w:rsidR="00862813" w:rsidTr="009F38AD">
        <w:tc>
          <w:tcPr>
            <w:tcW w:w="1956" w:type="dxa"/>
          </w:tcPr>
          <w:p w:rsidR="00862813" w:rsidRDefault="00510D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Uso do Recurso da Assistência Estudantil</w:t>
            </w:r>
          </w:p>
        </w:tc>
        <w:tc>
          <w:tcPr>
            <w:tcW w:w="3132" w:type="dxa"/>
          </w:tcPr>
          <w:p w:rsidR="00510D63" w:rsidRPr="00510D63" w:rsidRDefault="00510D63" w:rsidP="00DF7AD3">
            <w:pPr>
              <w:pStyle w:val="PargrafodaLista"/>
              <w:numPr>
                <w:ilvl w:val="0"/>
                <w:numId w:val="2"/>
              </w:numPr>
              <w:ind w:left="4" w:firstLine="356"/>
              <w:rPr>
                <w:rFonts w:ascii="Arial" w:hAnsi="Arial" w:cs="Arial"/>
                <w:sz w:val="26"/>
                <w:szCs w:val="26"/>
              </w:rPr>
            </w:pPr>
            <w:r w:rsidRPr="00510D63">
              <w:rPr>
                <w:rFonts w:ascii="Arial" w:hAnsi="Arial" w:cs="Arial"/>
                <w:sz w:val="26"/>
                <w:szCs w:val="26"/>
              </w:rPr>
              <w:t xml:space="preserve">A Normativa da Assistência irá prever as linhas PIBIC/PIBEX com orientações especificas vinculando sua execução a motivação alinhada ao </w:t>
            </w:r>
            <w:r w:rsidRPr="00510D63">
              <w:rPr>
                <w:rFonts w:ascii="Arial" w:hAnsi="Arial" w:cs="Arial"/>
                <w:sz w:val="26"/>
                <w:szCs w:val="26"/>
              </w:rPr>
              <w:lastRenderedPageBreak/>
              <w:t>decreto (permanência e êxito)</w:t>
            </w:r>
          </w:p>
          <w:p w:rsidR="00510D63" w:rsidRPr="00510D63" w:rsidRDefault="00510D63" w:rsidP="00510D6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b)Ela</w:t>
            </w:r>
            <w:r w:rsidR="00DF7AD3">
              <w:rPr>
                <w:rFonts w:ascii="Arial" w:hAnsi="Arial" w:cs="Arial"/>
                <w:sz w:val="26"/>
                <w:szCs w:val="26"/>
              </w:rPr>
              <w:t>borar minuta (PROEN/PROPPG/PROEx</w:t>
            </w:r>
            <w:r>
              <w:rPr>
                <w:rFonts w:ascii="Arial" w:hAnsi="Arial" w:cs="Arial"/>
                <w:sz w:val="26"/>
                <w:szCs w:val="26"/>
              </w:rPr>
              <w:t>) de edital e orientações sobre utilização do recurso para esse fim</w:t>
            </w:r>
          </w:p>
          <w:p w:rsidR="00862813" w:rsidRDefault="00DF7A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c) Instituir o Fórum da Assistência Estudantil no campus (art.16 Res. 134/2012)</w:t>
            </w:r>
          </w:p>
          <w:p w:rsidR="00DF7AD3" w:rsidRDefault="00DF7A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d) Plano de Ação do campus (conforme parágrafo único do Art. 18 da Resolução 134/2012)</w:t>
            </w:r>
          </w:p>
          <w:p w:rsidR="00DF7AD3" w:rsidRDefault="00DF7A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Justificar a implementação de bolsas PIBIC e PIBEX por meio do Plano de Permanência e Êxito de acordo com os estudos e e os diagnósticos feitos para orientar a escolha das linhas que o campus vai atuar.</w:t>
            </w:r>
          </w:p>
          <w:p w:rsidR="00DF7AD3" w:rsidRDefault="00DF7A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Apresentar o Plano de Ação para posterior liberação do recurso (conforme art. 19 da Res. 134/2012)</w:t>
            </w:r>
          </w:p>
          <w:p w:rsidR="00DF7AD3" w:rsidRDefault="00DF7A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caso essas etapas não sejam seguidas pelo campus o recurso só poderá ser utilizado para vulnerabilidade.</w:t>
            </w:r>
          </w:p>
          <w:p w:rsidR="00DF7AD3" w:rsidRDefault="00DF7A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2" w:type="dxa"/>
          </w:tcPr>
          <w:p w:rsidR="00862813" w:rsidRDefault="00510D63" w:rsidP="00510D63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10D63">
              <w:rPr>
                <w:rFonts w:ascii="Arial" w:hAnsi="Arial" w:cs="Arial"/>
                <w:sz w:val="24"/>
                <w:szCs w:val="24"/>
              </w:rPr>
              <w:lastRenderedPageBreak/>
              <w:t xml:space="preserve">PROEN </w:t>
            </w:r>
            <w:r>
              <w:rPr>
                <w:rFonts w:ascii="Arial" w:hAnsi="Arial" w:cs="Arial"/>
                <w:sz w:val="24"/>
                <w:szCs w:val="24"/>
              </w:rPr>
              <w:t>– 2º semestre/2016</w:t>
            </w:r>
          </w:p>
          <w:p w:rsidR="00DF7AD3" w:rsidRDefault="00DF7AD3" w:rsidP="00DF7AD3">
            <w:pPr>
              <w:rPr>
                <w:rFonts w:ascii="Arial" w:hAnsi="Arial" w:cs="Arial"/>
                <w:sz w:val="24"/>
                <w:szCs w:val="24"/>
              </w:rPr>
            </w:pPr>
          </w:p>
          <w:p w:rsidR="00DF7AD3" w:rsidRDefault="00DF7AD3" w:rsidP="00DF7AD3">
            <w:pPr>
              <w:rPr>
                <w:rFonts w:ascii="Arial" w:hAnsi="Arial" w:cs="Arial"/>
                <w:sz w:val="24"/>
                <w:szCs w:val="24"/>
              </w:rPr>
            </w:pPr>
          </w:p>
          <w:p w:rsidR="00DF7AD3" w:rsidRDefault="00DF7AD3" w:rsidP="00DF7AD3">
            <w:pPr>
              <w:rPr>
                <w:rFonts w:ascii="Arial" w:hAnsi="Arial" w:cs="Arial"/>
                <w:sz w:val="24"/>
                <w:szCs w:val="24"/>
              </w:rPr>
            </w:pPr>
          </w:p>
          <w:p w:rsidR="00DF7AD3" w:rsidRDefault="00DF7AD3" w:rsidP="00DF7AD3">
            <w:pPr>
              <w:rPr>
                <w:rFonts w:ascii="Arial" w:hAnsi="Arial" w:cs="Arial"/>
                <w:sz w:val="24"/>
                <w:szCs w:val="24"/>
              </w:rPr>
            </w:pPr>
          </w:p>
          <w:p w:rsidR="00DF7AD3" w:rsidRDefault="00DF7AD3" w:rsidP="00DF7AD3">
            <w:pPr>
              <w:rPr>
                <w:rFonts w:ascii="Arial" w:hAnsi="Arial" w:cs="Arial"/>
                <w:sz w:val="24"/>
                <w:szCs w:val="24"/>
              </w:rPr>
            </w:pPr>
          </w:p>
          <w:p w:rsidR="00DF7AD3" w:rsidRDefault="00DF7AD3" w:rsidP="00DF7AD3">
            <w:pPr>
              <w:rPr>
                <w:rFonts w:ascii="Arial" w:hAnsi="Arial" w:cs="Arial"/>
                <w:sz w:val="24"/>
                <w:szCs w:val="24"/>
              </w:rPr>
            </w:pPr>
          </w:p>
          <w:p w:rsidR="00DF7AD3" w:rsidRDefault="00DF7AD3" w:rsidP="00DF7AD3">
            <w:pPr>
              <w:rPr>
                <w:rFonts w:ascii="Arial" w:hAnsi="Arial" w:cs="Arial"/>
                <w:sz w:val="24"/>
                <w:szCs w:val="24"/>
              </w:rPr>
            </w:pPr>
          </w:p>
          <w:p w:rsidR="00DF7AD3" w:rsidRDefault="00DF7AD3" w:rsidP="00DF7AD3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PRON/PROEX/PROPPG – 2º semestre/2016</w:t>
            </w:r>
          </w:p>
          <w:p w:rsidR="00DF7AD3" w:rsidRDefault="00DF7AD3" w:rsidP="00DF7AD3">
            <w:pPr>
              <w:rPr>
                <w:rFonts w:ascii="Arial" w:hAnsi="Arial" w:cs="Arial"/>
                <w:sz w:val="24"/>
                <w:szCs w:val="24"/>
              </w:rPr>
            </w:pPr>
          </w:p>
          <w:p w:rsidR="00DF7AD3" w:rsidRDefault="00DF7AD3" w:rsidP="00DF7AD3">
            <w:pPr>
              <w:rPr>
                <w:rFonts w:ascii="Arial" w:hAnsi="Arial" w:cs="Arial"/>
                <w:sz w:val="24"/>
                <w:szCs w:val="24"/>
              </w:rPr>
            </w:pPr>
          </w:p>
          <w:p w:rsidR="00DF7AD3" w:rsidRDefault="00DF7AD3" w:rsidP="00DF7AD3">
            <w:pPr>
              <w:rPr>
                <w:rFonts w:ascii="Arial" w:hAnsi="Arial" w:cs="Arial"/>
                <w:sz w:val="24"/>
                <w:szCs w:val="24"/>
              </w:rPr>
            </w:pPr>
          </w:p>
          <w:p w:rsidR="00DF7AD3" w:rsidRDefault="00DF7AD3" w:rsidP="00DF7AD3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Campus – 2º semestre de 2016.</w:t>
            </w:r>
          </w:p>
          <w:p w:rsidR="00DF7AD3" w:rsidRDefault="00DF7AD3" w:rsidP="00DF7AD3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  <w:p w:rsidR="00DF7AD3" w:rsidRDefault="00DF7AD3" w:rsidP="00DF7AD3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  <w:p w:rsidR="00DF7AD3" w:rsidRPr="00DF7AD3" w:rsidRDefault="00DF7AD3" w:rsidP="00DF7AD3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Campus – CPE, Coordenação da Assistência e Fórum da Assistência </w:t>
            </w:r>
          </w:p>
        </w:tc>
      </w:tr>
      <w:tr w:rsidR="002D6BEB" w:rsidTr="009F38AD">
        <w:tc>
          <w:tcPr>
            <w:tcW w:w="8720" w:type="dxa"/>
            <w:gridSpan w:val="3"/>
          </w:tcPr>
          <w:p w:rsidR="002D6BEB" w:rsidRPr="00510D63" w:rsidRDefault="002D6BEB" w:rsidP="002D6BEB">
            <w:pPr>
              <w:pStyle w:val="PargrafodaLista"/>
              <w:ind w:left="24" w:hanging="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PROPPG</w:t>
            </w:r>
          </w:p>
        </w:tc>
      </w:tr>
      <w:tr w:rsidR="002D6BEB" w:rsidTr="009F38AD">
        <w:tc>
          <w:tcPr>
            <w:tcW w:w="1956" w:type="dxa"/>
          </w:tcPr>
          <w:p w:rsidR="002D6BEB" w:rsidRDefault="00AA7A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Entrega da Relação de laboratório</w:t>
            </w:r>
          </w:p>
        </w:tc>
        <w:tc>
          <w:tcPr>
            <w:tcW w:w="3132" w:type="dxa"/>
          </w:tcPr>
          <w:p w:rsidR="002D6BEB" w:rsidRPr="00510D63" w:rsidRDefault="00AA7A8C" w:rsidP="002D6BEB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Fazer levantamento dos espaços físicos e dos equipamentos dos laboratórios utilizados no campus para atividades de pesquisa</w:t>
            </w:r>
          </w:p>
        </w:tc>
        <w:tc>
          <w:tcPr>
            <w:tcW w:w="3632" w:type="dxa"/>
          </w:tcPr>
          <w:p w:rsidR="002D6BEB" w:rsidRPr="00510D63" w:rsidRDefault="00AA7A8C" w:rsidP="002D6BEB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campus: até 30/08/2016</w:t>
            </w:r>
          </w:p>
        </w:tc>
      </w:tr>
      <w:tr w:rsidR="002D6BEB" w:rsidTr="009F38AD">
        <w:tc>
          <w:tcPr>
            <w:tcW w:w="1956" w:type="dxa"/>
          </w:tcPr>
          <w:p w:rsidR="002D6BEB" w:rsidRDefault="00AA7A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Entrega do Plano Institucional de Qualificação</w:t>
            </w:r>
          </w:p>
        </w:tc>
        <w:tc>
          <w:tcPr>
            <w:tcW w:w="3132" w:type="dxa"/>
          </w:tcPr>
          <w:p w:rsidR="002D6BEB" w:rsidRPr="00510D63" w:rsidRDefault="00AA7A8C" w:rsidP="002D6BEB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Fazer ou Atualizar o PIQ, considerando o cenário atual do campus</w:t>
            </w:r>
          </w:p>
        </w:tc>
        <w:tc>
          <w:tcPr>
            <w:tcW w:w="3632" w:type="dxa"/>
          </w:tcPr>
          <w:p w:rsidR="002D6BEB" w:rsidRPr="00510D63" w:rsidRDefault="00AA7A8C" w:rsidP="002D6BEB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campus: até 15/09/2016 (no SICTI)</w:t>
            </w:r>
          </w:p>
        </w:tc>
      </w:tr>
      <w:tr w:rsidR="002D6BEB" w:rsidTr="009F38AD">
        <w:tc>
          <w:tcPr>
            <w:tcW w:w="1956" w:type="dxa"/>
          </w:tcPr>
          <w:p w:rsidR="002D6BEB" w:rsidRDefault="00AA7A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Plano de Desenvolvimento e Estímulo à pesquisa e inovação</w:t>
            </w:r>
          </w:p>
        </w:tc>
        <w:tc>
          <w:tcPr>
            <w:tcW w:w="3132" w:type="dxa"/>
          </w:tcPr>
          <w:p w:rsidR="002D6BEB" w:rsidRPr="00510D63" w:rsidRDefault="00AA7A8C" w:rsidP="002D6BEB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Consolidar o Plano de desenvolvimento de P&amp;I no campus, no período 2017-2019</w:t>
            </w:r>
          </w:p>
        </w:tc>
        <w:tc>
          <w:tcPr>
            <w:tcW w:w="3632" w:type="dxa"/>
          </w:tcPr>
          <w:p w:rsidR="002D6BEB" w:rsidRPr="00510D63" w:rsidRDefault="00AA7A8C" w:rsidP="002D6BEB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campus: até 15/12/2016</w:t>
            </w:r>
          </w:p>
        </w:tc>
      </w:tr>
      <w:tr w:rsidR="00514CAB" w:rsidTr="009F38AD">
        <w:tc>
          <w:tcPr>
            <w:tcW w:w="8720" w:type="dxa"/>
            <w:gridSpan w:val="3"/>
          </w:tcPr>
          <w:p w:rsidR="00514CAB" w:rsidRPr="00510D63" w:rsidRDefault="00514CAB" w:rsidP="00514CAB">
            <w:pPr>
              <w:pStyle w:val="PargrafodaLista"/>
              <w:ind w:left="24" w:hanging="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PROEX</w:t>
            </w:r>
          </w:p>
        </w:tc>
      </w:tr>
      <w:tr w:rsidR="009F38AD" w:rsidTr="009F38AD">
        <w:tc>
          <w:tcPr>
            <w:tcW w:w="1956" w:type="dxa"/>
          </w:tcPr>
          <w:p w:rsidR="009F38AD" w:rsidRDefault="009F38AD" w:rsidP="00FD1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Gestão da Política e do desenvolvimento da Extensão</w:t>
            </w:r>
          </w:p>
        </w:tc>
        <w:tc>
          <w:tcPr>
            <w:tcW w:w="3132" w:type="dxa"/>
          </w:tcPr>
          <w:p w:rsidR="009F38AD" w:rsidRDefault="009F38AD" w:rsidP="00D921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Lançamento do Edital para composição do Comitê de Extensão (CAEX)</w:t>
            </w:r>
          </w:p>
        </w:tc>
        <w:tc>
          <w:tcPr>
            <w:tcW w:w="3632" w:type="dxa"/>
          </w:tcPr>
          <w:p w:rsidR="009F38AD" w:rsidRPr="00510D63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PROEX – AGOSTO/2016</w:t>
            </w:r>
          </w:p>
        </w:tc>
      </w:tr>
      <w:tr w:rsidR="009F38AD" w:rsidTr="009F38AD">
        <w:tc>
          <w:tcPr>
            <w:tcW w:w="1956" w:type="dxa"/>
          </w:tcPr>
          <w:p w:rsidR="009F38AD" w:rsidRDefault="009F38AD" w:rsidP="00D921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Gestão da Política e do desenvolvimento da Extensão</w:t>
            </w:r>
          </w:p>
        </w:tc>
        <w:tc>
          <w:tcPr>
            <w:tcW w:w="3132" w:type="dxa"/>
          </w:tcPr>
          <w:p w:rsidR="009F38AD" w:rsidRPr="00510D63" w:rsidRDefault="009F38AD" w:rsidP="00FD1572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Enviar a minuta da Política de Extensão do IFPA para avaliação pelo CONSUP</w:t>
            </w:r>
          </w:p>
        </w:tc>
        <w:tc>
          <w:tcPr>
            <w:tcW w:w="3632" w:type="dxa"/>
          </w:tcPr>
          <w:p w:rsidR="009F38AD" w:rsidRPr="00510D63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PROEX – AGOSTO/2016</w:t>
            </w:r>
          </w:p>
        </w:tc>
      </w:tr>
      <w:tr w:rsidR="009F38AD" w:rsidTr="009F38AD">
        <w:tc>
          <w:tcPr>
            <w:tcW w:w="1956" w:type="dxa"/>
          </w:tcPr>
          <w:p w:rsidR="009F38AD" w:rsidRDefault="009F38AD" w:rsidP="00FD1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Gestão da Política e do desenvolvimento da Extensão</w:t>
            </w:r>
          </w:p>
        </w:tc>
        <w:tc>
          <w:tcPr>
            <w:tcW w:w="3132" w:type="dxa"/>
          </w:tcPr>
          <w:p w:rsidR="009F38AD" w:rsidRPr="00510D63" w:rsidRDefault="009F38AD" w:rsidP="00FD1572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Aprovação da Normativa de Cadastro, Registro e certificação das ações de extensão</w:t>
            </w:r>
          </w:p>
        </w:tc>
        <w:tc>
          <w:tcPr>
            <w:tcW w:w="3632" w:type="dxa"/>
          </w:tcPr>
          <w:p w:rsidR="009F38AD" w:rsidRPr="00510D63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PROEX – AGOSTO/2016</w:t>
            </w:r>
          </w:p>
        </w:tc>
      </w:tr>
      <w:tr w:rsidR="009F38AD" w:rsidTr="009F38AD">
        <w:tc>
          <w:tcPr>
            <w:tcW w:w="1956" w:type="dxa"/>
          </w:tcPr>
          <w:p w:rsidR="009F38AD" w:rsidRPr="009F38AD" w:rsidRDefault="009F38AD" w:rsidP="009F38A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F38AD">
              <w:rPr>
                <w:rFonts w:ascii="Arial" w:hAnsi="Arial" w:cs="Arial"/>
                <w:sz w:val="24"/>
                <w:szCs w:val="24"/>
              </w:rPr>
              <w:t>Gestão de relações organizacionais</w:t>
            </w:r>
          </w:p>
          <w:p w:rsidR="009F38AD" w:rsidRDefault="009F38AD" w:rsidP="009F38AD">
            <w:pPr>
              <w:rPr>
                <w:rFonts w:ascii="Arial" w:hAnsi="Arial" w:cs="Arial"/>
                <w:sz w:val="24"/>
                <w:szCs w:val="24"/>
              </w:rPr>
            </w:pPr>
            <w:r w:rsidRPr="009F38AD">
              <w:rPr>
                <w:rFonts w:ascii="Arial" w:hAnsi="Arial" w:cs="Arial"/>
                <w:sz w:val="24"/>
                <w:szCs w:val="24"/>
              </w:rPr>
              <w:t>externas e dos cursos de extensão</w:t>
            </w:r>
          </w:p>
        </w:tc>
        <w:tc>
          <w:tcPr>
            <w:tcW w:w="3132" w:type="dxa"/>
          </w:tcPr>
          <w:p w:rsidR="009F38AD" w:rsidRDefault="009F38AD" w:rsidP="00FD1572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Lançamento do Edital para seleção de projetos de extensão com bolsas para discentes.</w:t>
            </w:r>
          </w:p>
        </w:tc>
        <w:tc>
          <w:tcPr>
            <w:tcW w:w="3632" w:type="dxa"/>
          </w:tcPr>
          <w:p w:rsidR="009F38AD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PROEX – AGOSTO/2016</w:t>
            </w:r>
          </w:p>
        </w:tc>
      </w:tr>
      <w:tr w:rsidR="009F38AD" w:rsidTr="009F38AD">
        <w:tc>
          <w:tcPr>
            <w:tcW w:w="1956" w:type="dxa"/>
          </w:tcPr>
          <w:p w:rsidR="009F38AD" w:rsidRDefault="009F38AD" w:rsidP="00FD1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Gestão da Política e do desenvolvimento da Extensão</w:t>
            </w:r>
          </w:p>
        </w:tc>
        <w:tc>
          <w:tcPr>
            <w:tcW w:w="3132" w:type="dxa"/>
          </w:tcPr>
          <w:p w:rsidR="009F38AD" w:rsidRDefault="009F38AD" w:rsidP="00FD1572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Entrega do Planejamento das ações de extensão</w:t>
            </w:r>
          </w:p>
        </w:tc>
        <w:tc>
          <w:tcPr>
            <w:tcW w:w="3632" w:type="dxa"/>
          </w:tcPr>
          <w:p w:rsidR="009F38AD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Campi – Abril/2016 prorrogado para Agosto/2016</w:t>
            </w:r>
          </w:p>
        </w:tc>
      </w:tr>
      <w:tr w:rsidR="009F38AD" w:rsidTr="009F38AD">
        <w:tc>
          <w:tcPr>
            <w:tcW w:w="1956" w:type="dxa"/>
          </w:tcPr>
          <w:p w:rsidR="009F38AD" w:rsidRPr="009F38AD" w:rsidRDefault="009F38AD" w:rsidP="009F38A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F38AD">
              <w:rPr>
                <w:rFonts w:ascii="Arial" w:hAnsi="Arial" w:cs="Arial"/>
                <w:sz w:val="24"/>
                <w:szCs w:val="24"/>
              </w:rPr>
              <w:t>Gestão de relações organizacionais</w:t>
            </w:r>
          </w:p>
          <w:p w:rsidR="009F38AD" w:rsidRDefault="009F38AD" w:rsidP="009F38AD">
            <w:pPr>
              <w:rPr>
                <w:rFonts w:ascii="Arial" w:hAnsi="Arial" w:cs="Arial"/>
                <w:sz w:val="24"/>
                <w:szCs w:val="24"/>
              </w:rPr>
            </w:pPr>
            <w:r w:rsidRPr="009F38AD">
              <w:rPr>
                <w:rFonts w:ascii="Arial" w:hAnsi="Arial" w:cs="Arial"/>
                <w:sz w:val="24"/>
                <w:szCs w:val="24"/>
              </w:rPr>
              <w:t>externas e dos cursos de extensão</w:t>
            </w:r>
          </w:p>
        </w:tc>
        <w:tc>
          <w:tcPr>
            <w:tcW w:w="3132" w:type="dxa"/>
          </w:tcPr>
          <w:p w:rsidR="009F38AD" w:rsidRDefault="009F38AD" w:rsidP="00FD1572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Conclusão da Revisão das normativas de estágio.</w:t>
            </w:r>
          </w:p>
        </w:tc>
        <w:tc>
          <w:tcPr>
            <w:tcW w:w="3632" w:type="dxa"/>
          </w:tcPr>
          <w:p w:rsidR="009F38AD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PROEX/Campi – Setembro/2016</w:t>
            </w:r>
          </w:p>
        </w:tc>
      </w:tr>
      <w:tr w:rsidR="009F38AD" w:rsidTr="009F38AD">
        <w:tc>
          <w:tcPr>
            <w:tcW w:w="1956" w:type="dxa"/>
          </w:tcPr>
          <w:p w:rsidR="009F38AD" w:rsidRPr="009F38AD" w:rsidRDefault="009F38AD" w:rsidP="009F38AD">
            <w:pPr>
              <w:rPr>
                <w:rFonts w:ascii="Arial" w:hAnsi="Arial" w:cs="Arial"/>
                <w:sz w:val="24"/>
                <w:szCs w:val="24"/>
              </w:rPr>
            </w:pPr>
            <w:r w:rsidRPr="009F38AD">
              <w:rPr>
                <w:rFonts w:ascii="Arial" w:hAnsi="Arial" w:cs="Arial"/>
                <w:sz w:val="24"/>
                <w:szCs w:val="24"/>
              </w:rPr>
              <w:t>Gestão do acompanhamento do</w:t>
            </w:r>
          </w:p>
          <w:p w:rsidR="009F38AD" w:rsidRPr="009F38AD" w:rsidRDefault="009F38AD" w:rsidP="009F38AD">
            <w:pPr>
              <w:rPr>
                <w:rFonts w:ascii="Arial" w:hAnsi="Arial" w:cs="Arial"/>
                <w:sz w:val="24"/>
                <w:szCs w:val="24"/>
              </w:rPr>
            </w:pPr>
            <w:r w:rsidRPr="009F38AD">
              <w:rPr>
                <w:rFonts w:ascii="Arial" w:hAnsi="Arial" w:cs="Arial"/>
                <w:sz w:val="24"/>
                <w:szCs w:val="24"/>
              </w:rPr>
              <w:t>egressos e integração com o mundo</w:t>
            </w:r>
          </w:p>
          <w:p w:rsidR="009F38AD" w:rsidRPr="009F38AD" w:rsidRDefault="009F38AD" w:rsidP="009F38AD">
            <w:pPr>
              <w:rPr>
                <w:rFonts w:ascii="Arial" w:hAnsi="Arial" w:cs="Arial"/>
                <w:sz w:val="24"/>
                <w:szCs w:val="24"/>
              </w:rPr>
            </w:pPr>
            <w:r w:rsidRPr="009F38AD">
              <w:rPr>
                <w:rFonts w:ascii="Arial" w:hAnsi="Arial" w:cs="Arial"/>
                <w:sz w:val="24"/>
                <w:szCs w:val="24"/>
              </w:rPr>
              <w:t>do trabalho</w:t>
            </w:r>
          </w:p>
        </w:tc>
        <w:tc>
          <w:tcPr>
            <w:tcW w:w="3132" w:type="dxa"/>
          </w:tcPr>
          <w:p w:rsidR="009F38AD" w:rsidRDefault="009F38AD" w:rsidP="00FD1572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Conclusão da minuta da Política de acompanhamento de egresso </w:t>
            </w:r>
          </w:p>
        </w:tc>
        <w:tc>
          <w:tcPr>
            <w:tcW w:w="3632" w:type="dxa"/>
          </w:tcPr>
          <w:p w:rsidR="009F38AD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PROEX/Campi – Setembro/2016</w:t>
            </w:r>
          </w:p>
        </w:tc>
      </w:tr>
      <w:tr w:rsidR="009F38AD" w:rsidTr="009F38AD">
        <w:tc>
          <w:tcPr>
            <w:tcW w:w="1956" w:type="dxa"/>
          </w:tcPr>
          <w:p w:rsidR="009F38AD" w:rsidRPr="009F38AD" w:rsidRDefault="009F38AD" w:rsidP="009F38AD">
            <w:pPr>
              <w:rPr>
                <w:rFonts w:ascii="Arial" w:hAnsi="Arial" w:cs="Arial"/>
                <w:sz w:val="24"/>
                <w:szCs w:val="24"/>
              </w:rPr>
            </w:pPr>
            <w:r w:rsidRPr="009F38AD">
              <w:rPr>
                <w:rFonts w:ascii="Arial" w:hAnsi="Arial" w:cs="Arial"/>
                <w:sz w:val="24"/>
                <w:szCs w:val="24"/>
              </w:rPr>
              <w:t>Gestão do desenvolvimento da Arte,</w:t>
            </w:r>
          </w:p>
          <w:p w:rsidR="009F38AD" w:rsidRPr="009F38AD" w:rsidRDefault="009F38AD" w:rsidP="009F38AD">
            <w:pPr>
              <w:rPr>
                <w:rFonts w:ascii="Arial" w:hAnsi="Arial" w:cs="Arial"/>
                <w:sz w:val="24"/>
                <w:szCs w:val="24"/>
              </w:rPr>
            </w:pPr>
            <w:r w:rsidRPr="009F38AD">
              <w:rPr>
                <w:rFonts w:ascii="Arial" w:hAnsi="Arial" w:cs="Arial"/>
                <w:sz w:val="24"/>
                <w:szCs w:val="24"/>
              </w:rPr>
              <w:t>Cultura e Desporto</w:t>
            </w:r>
          </w:p>
        </w:tc>
        <w:tc>
          <w:tcPr>
            <w:tcW w:w="3132" w:type="dxa"/>
          </w:tcPr>
          <w:p w:rsidR="009F38AD" w:rsidRDefault="009F38AD" w:rsidP="00FD1572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Conclusão da minuta da Política de Arte, cultura e esporte</w:t>
            </w:r>
          </w:p>
        </w:tc>
        <w:tc>
          <w:tcPr>
            <w:tcW w:w="3632" w:type="dxa"/>
          </w:tcPr>
          <w:p w:rsidR="009F38AD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PROEX/Campi – Setembro/2016</w:t>
            </w:r>
          </w:p>
        </w:tc>
      </w:tr>
      <w:tr w:rsidR="009F38AD" w:rsidTr="009F38AD">
        <w:tc>
          <w:tcPr>
            <w:tcW w:w="1956" w:type="dxa"/>
          </w:tcPr>
          <w:p w:rsidR="009F38AD" w:rsidRPr="009F38AD" w:rsidRDefault="009F38AD" w:rsidP="00D921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F38AD">
              <w:rPr>
                <w:rFonts w:ascii="Arial" w:hAnsi="Arial" w:cs="Arial"/>
                <w:sz w:val="24"/>
                <w:szCs w:val="24"/>
              </w:rPr>
              <w:t>Gestão de relações organizacionais</w:t>
            </w:r>
          </w:p>
          <w:p w:rsidR="009F38AD" w:rsidRDefault="009F38AD" w:rsidP="00D9217B">
            <w:pPr>
              <w:rPr>
                <w:rFonts w:ascii="Arial" w:hAnsi="Arial" w:cs="Arial"/>
                <w:sz w:val="24"/>
                <w:szCs w:val="24"/>
              </w:rPr>
            </w:pPr>
            <w:r w:rsidRPr="009F38AD">
              <w:rPr>
                <w:rFonts w:ascii="Arial" w:hAnsi="Arial" w:cs="Arial"/>
                <w:sz w:val="24"/>
                <w:szCs w:val="24"/>
              </w:rPr>
              <w:lastRenderedPageBreak/>
              <w:t>externas e dos cursos de extensão</w:t>
            </w:r>
          </w:p>
        </w:tc>
        <w:tc>
          <w:tcPr>
            <w:tcW w:w="3132" w:type="dxa"/>
          </w:tcPr>
          <w:p w:rsidR="009F38AD" w:rsidRDefault="009F38AD" w:rsidP="00FD1572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>Congresso de Ensino e Extensão</w:t>
            </w:r>
          </w:p>
        </w:tc>
        <w:tc>
          <w:tcPr>
            <w:tcW w:w="3632" w:type="dxa"/>
          </w:tcPr>
          <w:p w:rsidR="009F38AD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PROEX/PROEN/Campi – Novembro - 2016</w:t>
            </w:r>
          </w:p>
        </w:tc>
      </w:tr>
      <w:tr w:rsidR="009F38AD" w:rsidTr="009F38AD">
        <w:tc>
          <w:tcPr>
            <w:tcW w:w="8720" w:type="dxa"/>
            <w:gridSpan w:val="3"/>
          </w:tcPr>
          <w:p w:rsidR="009F38AD" w:rsidRPr="00510D63" w:rsidRDefault="009F38AD" w:rsidP="00514CAB">
            <w:pPr>
              <w:pStyle w:val="PargrafodaLista"/>
              <w:ind w:left="24" w:hanging="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PROEN</w:t>
            </w:r>
          </w:p>
        </w:tc>
      </w:tr>
      <w:tr w:rsidR="009F38AD" w:rsidTr="009F38AD">
        <w:tc>
          <w:tcPr>
            <w:tcW w:w="1956" w:type="dxa"/>
          </w:tcPr>
          <w:p w:rsidR="009F38AD" w:rsidRDefault="009F38AD" w:rsidP="00FD1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Atribuições coordenadores de Curso e Coordenações </w:t>
            </w:r>
          </w:p>
        </w:tc>
        <w:tc>
          <w:tcPr>
            <w:tcW w:w="3132" w:type="dxa"/>
          </w:tcPr>
          <w:p w:rsidR="009F38AD" w:rsidRPr="00510D63" w:rsidRDefault="009F38AD" w:rsidP="00FD1572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 Enviar minuta apenas com esses itens, os referentes a NDE e Colegiado vão aguardar a Revisão do Regulamento Didático do IFPA</w:t>
            </w:r>
          </w:p>
        </w:tc>
        <w:tc>
          <w:tcPr>
            <w:tcW w:w="3632" w:type="dxa"/>
          </w:tcPr>
          <w:p w:rsidR="009F38AD" w:rsidRPr="00510D63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PROEN – envia até 24 de junho – o campus devolve até 30 de agosto.</w:t>
            </w:r>
          </w:p>
        </w:tc>
      </w:tr>
      <w:tr w:rsidR="009F38AD" w:rsidTr="009F38AD">
        <w:tc>
          <w:tcPr>
            <w:tcW w:w="1956" w:type="dxa"/>
          </w:tcPr>
          <w:p w:rsidR="009F38AD" w:rsidRDefault="009F38AD" w:rsidP="00FD1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Novo levantamento da RAP – 2016/2</w:t>
            </w:r>
          </w:p>
        </w:tc>
        <w:tc>
          <w:tcPr>
            <w:tcW w:w="3132" w:type="dxa"/>
          </w:tcPr>
          <w:p w:rsidR="009F38AD" w:rsidRPr="00510D63" w:rsidRDefault="009F38AD" w:rsidP="00FD1572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Nova planilha e nova lógica de calculo</w:t>
            </w:r>
          </w:p>
        </w:tc>
        <w:tc>
          <w:tcPr>
            <w:tcW w:w="3632" w:type="dxa"/>
          </w:tcPr>
          <w:p w:rsidR="009F38AD" w:rsidRPr="00510D63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PROEN envia até 24 de junho – o campus devolve até 30 de agosto.</w:t>
            </w:r>
          </w:p>
        </w:tc>
      </w:tr>
      <w:tr w:rsidR="009F38AD" w:rsidTr="009F38AD">
        <w:tc>
          <w:tcPr>
            <w:tcW w:w="1956" w:type="dxa"/>
          </w:tcPr>
          <w:p w:rsidR="009F38AD" w:rsidRDefault="009F38AD" w:rsidP="00FD1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PPP -</w:t>
            </w:r>
          </w:p>
        </w:tc>
        <w:tc>
          <w:tcPr>
            <w:tcW w:w="3132" w:type="dxa"/>
          </w:tcPr>
          <w:p w:rsidR="009F38AD" w:rsidRPr="00510D63" w:rsidRDefault="009F38AD" w:rsidP="00FD1572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Finalização da elaboração dos PPP</w:t>
            </w:r>
          </w:p>
        </w:tc>
        <w:tc>
          <w:tcPr>
            <w:tcW w:w="3632" w:type="dxa"/>
          </w:tcPr>
          <w:p w:rsidR="009F38AD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Campus – 30 de junho </w:t>
            </w:r>
            <w:r w:rsidR="00B67979">
              <w:rPr>
                <w:rFonts w:ascii="Arial" w:hAnsi="Arial" w:cs="Arial"/>
                <w:sz w:val="24"/>
                <w:szCs w:val="24"/>
              </w:rPr>
              <w:t>– Altamira, Belem, Cametá, Maraba Rural, Paraupapebas e Tucurui</w:t>
            </w:r>
          </w:p>
          <w:p w:rsidR="00B67979" w:rsidRDefault="00B67979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- 01 de julho - Castanhal</w:t>
            </w:r>
          </w:p>
          <w:p w:rsidR="009F38AD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- 30 de agosto </w:t>
            </w:r>
            <w:r w:rsidR="00B67979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7979">
              <w:rPr>
                <w:rFonts w:ascii="Arial" w:hAnsi="Arial" w:cs="Arial"/>
                <w:sz w:val="24"/>
                <w:szCs w:val="24"/>
              </w:rPr>
              <w:t>Abaetetuba, Ananindeua, Bragança, Vigia, Marabá Industrial, Obidos</w:t>
            </w:r>
          </w:p>
          <w:p w:rsidR="009F38AD" w:rsidRDefault="00B67979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- 30 Setembro –</w:t>
            </w:r>
            <w:r w:rsidR="009F38A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CDA, Paragominas, Santarem</w:t>
            </w:r>
          </w:p>
          <w:p w:rsidR="009F38AD" w:rsidRPr="00510D63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67979">
              <w:rPr>
                <w:rFonts w:ascii="Arial" w:hAnsi="Arial" w:cs="Arial"/>
                <w:sz w:val="24"/>
                <w:szCs w:val="24"/>
              </w:rPr>
              <w:t xml:space="preserve">01 de </w:t>
            </w:r>
            <w:r>
              <w:rPr>
                <w:rFonts w:ascii="Arial" w:hAnsi="Arial" w:cs="Arial"/>
                <w:sz w:val="24"/>
                <w:szCs w:val="24"/>
              </w:rPr>
              <w:t xml:space="preserve">Dezembro - </w:t>
            </w:r>
            <w:r w:rsidR="00B67979">
              <w:rPr>
                <w:rFonts w:ascii="Arial" w:hAnsi="Arial" w:cs="Arial"/>
                <w:sz w:val="24"/>
                <w:szCs w:val="24"/>
              </w:rPr>
              <w:t>Itaituba</w:t>
            </w:r>
            <w:bookmarkStart w:id="0" w:name="_GoBack"/>
            <w:bookmarkEnd w:id="0"/>
          </w:p>
        </w:tc>
      </w:tr>
      <w:tr w:rsidR="009F38AD" w:rsidTr="009F38AD">
        <w:tc>
          <w:tcPr>
            <w:tcW w:w="1956" w:type="dxa"/>
          </w:tcPr>
          <w:p w:rsidR="009F38AD" w:rsidRDefault="009F38AD" w:rsidP="00FD1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 de Permanência e Êxito - PPE</w:t>
            </w:r>
          </w:p>
        </w:tc>
        <w:tc>
          <w:tcPr>
            <w:tcW w:w="3132" w:type="dxa"/>
          </w:tcPr>
          <w:p w:rsidR="009F38AD" w:rsidRDefault="009F38AD" w:rsidP="00FD1572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Envio de orientações, análises e prazos para ajustes </w:t>
            </w:r>
          </w:p>
          <w:p w:rsidR="009F38AD" w:rsidRPr="00510D63" w:rsidRDefault="009F38AD" w:rsidP="00FD1572">
            <w:pPr>
              <w:pStyle w:val="PargrafodaLista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- Execução do Plano – Etapa 2 - </w:t>
            </w:r>
          </w:p>
        </w:tc>
        <w:tc>
          <w:tcPr>
            <w:tcW w:w="3632" w:type="dxa"/>
          </w:tcPr>
          <w:p w:rsidR="009F38AD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Comissão Central – até 30 de junho</w:t>
            </w:r>
          </w:p>
          <w:p w:rsidR="009F38AD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</w:p>
          <w:p w:rsidR="009F38AD" w:rsidRPr="00510D63" w:rsidRDefault="009F38AD" w:rsidP="00FD1572">
            <w:pPr>
              <w:pStyle w:val="PargrafodaLista"/>
              <w:ind w:left="24" w:hanging="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Campus – até 20/Nov (Conforme Mem. Circular 12/2016)</w:t>
            </w:r>
          </w:p>
        </w:tc>
      </w:tr>
    </w:tbl>
    <w:p w:rsidR="00862813" w:rsidRPr="00862813" w:rsidRDefault="00862813">
      <w:pPr>
        <w:rPr>
          <w:rFonts w:ascii="Arial" w:hAnsi="Arial" w:cs="Arial"/>
          <w:sz w:val="24"/>
          <w:szCs w:val="24"/>
        </w:rPr>
      </w:pPr>
    </w:p>
    <w:sectPr w:rsidR="00862813" w:rsidRPr="00862813" w:rsidSect="00BB4C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25EF0"/>
    <w:multiLevelType w:val="hybridMultilevel"/>
    <w:tmpl w:val="E3DC0A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64393"/>
    <w:multiLevelType w:val="hybridMultilevel"/>
    <w:tmpl w:val="D1FE81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813"/>
    <w:rsid w:val="002D6BEB"/>
    <w:rsid w:val="003728F2"/>
    <w:rsid w:val="00510D63"/>
    <w:rsid w:val="00514CAB"/>
    <w:rsid w:val="0085365F"/>
    <w:rsid w:val="00862813"/>
    <w:rsid w:val="008F0174"/>
    <w:rsid w:val="009F38AD"/>
    <w:rsid w:val="00AA7A8C"/>
    <w:rsid w:val="00B51FA7"/>
    <w:rsid w:val="00B67979"/>
    <w:rsid w:val="00BB4C2C"/>
    <w:rsid w:val="00C329DC"/>
    <w:rsid w:val="00C37AA7"/>
    <w:rsid w:val="00DD3671"/>
    <w:rsid w:val="00DF7AD3"/>
    <w:rsid w:val="00F30B88"/>
    <w:rsid w:val="00FD1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6670C-EE39-450B-BF5E-A40C2379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C2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62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10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825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Elinilze Teodoro</dc:creator>
  <cp:lastModifiedBy>Elinilze Teodoro</cp:lastModifiedBy>
  <cp:revision>4</cp:revision>
  <dcterms:created xsi:type="dcterms:W3CDTF">2016-06-24T22:41:00Z</dcterms:created>
  <dcterms:modified xsi:type="dcterms:W3CDTF">2016-06-24T23:47:00Z</dcterms:modified>
</cp:coreProperties>
</file>